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671"/>
        <w:tblW w:w="11023" w:type="dxa"/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2243"/>
        <w:gridCol w:w="875"/>
        <w:gridCol w:w="2410"/>
      </w:tblGrid>
      <w:tr w:rsidR="00D36057" w:rsidRPr="000D634F" w:rsidTr="00D36057">
        <w:trPr>
          <w:trHeight w:val="558"/>
        </w:trPr>
        <w:tc>
          <w:tcPr>
            <w:tcW w:w="11023" w:type="dxa"/>
            <w:gridSpan w:val="5"/>
          </w:tcPr>
          <w:p w:rsidR="00D36057" w:rsidRPr="000D634F" w:rsidRDefault="00D36057" w:rsidP="00D36057">
            <w:pPr>
              <w:spacing w:before="100" w:beforeAutospacing="1" w:after="100" w:afterAutospacing="1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0D634F">
              <w:rPr>
                <w:rFonts w:ascii="Comic Sans MS" w:hAnsi="Comic Sans MS"/>
                <w:b/>
                <w:bCs/>
                <w:sz w:val="32"/>
                <w:szCs w:val="32"/>
              </w:rPr>
              <w:t>PRIMARY</w:t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PE SPORT GRANT ACTION PLAN 2019 – 2020</w:t>
            </w:r>
          </w:p>
        </w:tc>
      </w:tr>
      <w:tr w:rsidR="00D36057" w:rsidRPr="000D634F" w:rsidTr="00D36057">
        <w:trPr>
          <w:trHeight w:val="438"/>
        </w:trPr>
        <w:tc>
          <w:tcPr>
            <w:tcW w:w="11023" w:type="dxa"/>
            <w:gridSpan w:val="5"/>
          </w:tcPr>
          <w:p w:rsidR="00D36057" w:rsidRPr="000D634F" w:rsidRDefault="00D36057" w:rsidP="00D36057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lang w:eastAsia="en-GB"/>
              </w:rPr>
            </w:pPr>
            <w:r w:rsidRPr="000D634F">
              <w:rPr>
                <w:rFonts w:ascii="Comic Sans MS" w:eastAsia="Times New Roman" w:hAnsi="Comic Sans MS" w:cs="Times New Roman"/>
                <w:lang w:eastAsia="en-GB"/>
              </w:rPr>
              <w:t>Primary PE Sport Grant Awarded</w:t>
            </w:r>
          </w:p>
        </w:tc>
      </w:tr>
      <w:tr w:rsidR="00D36057" w:rsidRPr="000D634F" w:rsidTr="00D36057">
        <w:tc>
          <w:tcPr>
            <w:tcW w:w="7738" w:type="dxa"/>
            <w:gridSpan w:val="3"/>
          </w:tcPr>
          <w:p w:rsidR="00D36057" w:rsidRPr="000D634F" w:rsidRDefault="00D36057" w:rsidP="00D36057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0D634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Total number of pupils on role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285" w:type="dxa"/>
            <w:gridSpan w:val="2"/>
          </w:tcPr>
          <w:p w:rsidR="00D36057" w:rsidRPr="000D634F" w:rsidRDefault="00D36057" w:rsidP="00D36057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170*</w:t>
            </w:r>
          </w:p>
        </w:tc>
      </w:tr>
      <w:tr w:rsidR="00D36057" w:rsidRPr="000D634F" w:rsidTr="00D36057">
        <w:tc>
          <w:tcPr>
            <w:tcW w:w="7738" w:type="dxa"/>
            <w:gridSpan w:val="3"/>
          </w:tcPr>
          <w:p w:rsidR="00D36057" w:rsidRPr="000D634F" w:rsidRDefault="00D36057" w:rsidP="00D36057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0D634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Lump sum</w:t>
            </w:r>
          </w:p>
        </w:tc>
        <w:tc>
          <w:tcPr>
            <w:tcW w:w="3285" w:type="dxa"/>
            <w:gridSpan w:val="2"/>
          </w:tcPr>
          <w:p w:rsidR="00D36057" w:rsidRPr="000D634F" w:rsidRDefault="00D36057" w:rsidP="00D36057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£16,000*</w:t>
            </w:r>
          </w:p>
        </w:tc>
      </w:tr>
      <w:tr w:rsidR="00D36057" w:rsidRPr="000D634F" w:rsidTr="00D36057">
        <w:tc>
          <w:tcPr>
            <w:tcW w:w="7738" w:type="dxa"/>
            <w:gridSpan w:val="3"/>
          </w:tcPr>
          <w:p w:rsidR="00D36057" w:rsidRPr="000D634F" w:rsidRDefault="00D36057" w:rsidP="00D36057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Amount SG received per pupil (£10</w:t>
            </w:r>
            <w:r w:rsidRPr="000D634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x 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pupil on role</w:t>
            </w:r>
            <w:r w:rsidRPr="000D634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  )</w:t>
            </w:r>
          </w:p>
        </w:tc>
        <w:tc>
          <w:tcPr>
            <w:tcW w:w="3285" w:type="dxa"/>
            <w:gridSpan w:val="2"/>
          </w:tcPr>
          <w:p w:rsidR="00D36057" w:rsidRPr="000D634F" w:rsidRDefault="00D36057" w:rsidP="00D36057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£1,700*</w:t>
            </w:r>
          </w:p>
        </w:tc>
      </w:tr>
      <w:tr w:rsidR="00D36057" w:rsidRPr="000D634F" w:rsidTr="00D36057">
        <w:tc>
          <w:tcPr>
            <w:tcW w:w="7738" w:type="dxa"/>
            <w:gridSpan w:val="3"/>
          </w:tcPr>
          <w:p w:rsidR="00D36057" w:rsidRPr="000D634F" w:rsidRDefault="00D36057" w:rsidP="00D36057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0D634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Total amount of PPSG received</w:t>
            </w:r>
          </w:p>
        </w:tc>
        <w:tc>
          <w:tcPr>
            <w:tcW w:w="3285" w:type="dxa"/>
            <w:gridSpan w:val="2"/>
          </w:tcPr>
          <w:p w:rsidR="00D36057" w:rsidRPr="000D634F" w:rsidRDefault="00D36057" w:rsidP="00D36057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£17,700*</w:t>
            </w:r>
          </w:p>
        </w:tc>
      </w:tr>
      <w:tr w:rsidR="00D36057" w:rsidRPr="000D634F" w:rsidTr="00D36057">
        <w:trPr>
          <w:trHeight w:val="2577"/>
        </w:trPr>
        <w:tc>
          <w:tcPr>
            <w:tcW w:w="11023" w:type="dxa"/>
            <w:gridSpan w:val="5"/>
          </w:tcPr>
          <w:p w:rsidR="00D36057" w:rsidRPr="000D634F" w:rsidRDefault="00D36057" w:rsidP="00D36057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0D634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Objectives of spending PPSG:</w:t>
            </w:r>
          </w:p>
          <w:p w:rsidR="00D36057" w:rsidRPr="000D634F" w:rsidRDefault="00D36057" w:rsidP="00D3605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0D634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To continue to create sporting opportunities and experiences to all pupils.</w:t>
            </w:r>
          </w:p>
          <w:p w:rsidR="00D36057" w:rsidRPr="000D634F" w:rsidRDefault="00D36057" w:rsidP="00D3605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0D634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To develop a love of sport and physical activity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especially with girls and less active pupils</w:t>
            </w:r>
            <w:r w:rsidRPr="000D634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.</w:t>
            </w:r>
          </w:p>
          <w:p w:rsidR="00D36057" w:rsidRDefault="00D36057" w:rsidP="00D3605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0D634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To begin to tackle obesity with in school. </w:t>
            </w:r>
          </w:p>
          <w:p w:rsidR="00D36057" w:rsidRDefault="00D36057" w:rsidP="00D3605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To achieve Silver Sports award</w:t>
            </w:r>
            <w:r w:rsidRPr="000D634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</w:t>
            </w:r>
          </w:p>
          <w:p w:rsidR="00D36057" w:rsidRPr="000D634F" w:rsidRDefault="00D36057" w:rsidP="00D3605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0D634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To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support PE CPD among staff </w:t>
            </w:r>
            <w:r w:rsidRPr="000D634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at Brookside Primary School</w:t>
            </w:r>
          </w:p>
          <w:p w:rsidR="00D36057" w:rsidRPr="000D634F" w:rsidRDefault="00D36057" w:rsidP="00D36057">
            <w:pPr>
              <w:pStyle w:val="ListParagraph"/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</w:tc>
      </w:tr>
      <w:tr w:rsidR="00D36057" w:rsidRPr="000D634F" w:rsidTr="00D36057">
        <w:tc>
          <w:tcPr>
            <w:tcW w:w="11023" w:type="dxa"/>
            <w:gridSpan w:val="5"/>
          </w:tcPr>
          <w:p w:rsidR="00D36057" w:rsidRPr="000D634F" w:rsidRDefault="00D36057" w:rsidP="00D36057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0D634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Record of PP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SG spending by item/project 2019</w:t>
            </w:r>
            <w:r w:rsidRPr="000D634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/20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20</w:t>
            </w:r>
          </w:p>
        </w:tc>
      </w:tr>
      <w:tr w:rsidR="00D36057" w:rsidRPr="000D634F" w:rsidTr="00D36057">
        <w:tc>
          <w:tcPr>
            <w:tcW w:w="3652" w:type="dxa"/>
          </w:tcPr>
          <w:p w:rsidR="00D36057" w:rsidRPr="000D634F" w:rsidRDefault="00D36057" w:rsidP="00D36057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0D634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Item/Project</w:t>
            </w:r>
          </w:p>
        </w:tc>
        <w:tc>
          <w:tcPr>
            <w:tcW w:w="1843" w:type="dxa"/>
          </w:tcPr>
          <w:p w:rsidR="00D36057" w:rsidRPr="000D634F" w:rsidRDefault="00D36057" w:rsidP="00D36057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0D634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Cost</w:t>
            </w:r>
          </w:p>
        </w:tc>
        <w:tc>
          <w:tcPr>
            <w:tcW w:w="3118" w:type="dxa"/>
            <w:gridSpan w:val="2"/>
          </w:tcPr>
          <w:p w:rsidR="00D36057" w:rsidRPr="000D634F" w:rsidRDefault="00D36057" w:rsidP="00D36057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0D634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Objectives</w:t>
            </w:r>
          </w:p>
        </w:tc>
        <w:tc>
          <w:tcPr>
            <w:tcW w:w="2410" w:type="dxa"/>
          </w:tcPr>
          <w:p w:rsidR="00D36057" w:rsidRPr="000D634F" w:rsidRDefault="00D36057" w:rsidP="00D36057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0D634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Outcomes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/sustainability</w:t>
            </w:r>
          </w:p>
        </w:tc>
      </w:tr>
      <w:tr w:rsidR="00D36057" w:rsidRPr="000D634F" w:rsidTr="00D36057">
        <w:tc>
          <w:tcPr>
            <w:tcW w:w="3652" w:type="dxa"/>
          </w:tcPr>
          <w:p w:rsidR="00D36057" w:rsidRPr="000D634F" w:rsidRDefault="00D36057" w:rsidP="00D36057">
            <w:pPr>
              <w:spacing w:before="100" w:beforeAutospacing="1" w:after="100" w:afterAutospacing="1"/>
              <w:rPr>
                <w:rFonts w:ascii="Comic Sans MS" w:hAnsi="Comic Sans MS" w:cs="Century Gothic"/>
                <w:sz w:val="20"/>
                <w:szCs w:val="20"/>
              </w:rPr>
            </w:pPr>
            <w:r>
              <w:rPr>
                <w:rFonts w:ascii="Comic Sans MS" w:hAnsi="Comic Sans MS" w:cs="Century Gothic"/>
                <w:sz w:val="20"/>
                <w:szCs w:val="20"/>
              </w:rPr>
              <w:t>Continue to promote</w:t>
            </w:r>
            <w:r w:rsidRPr="000D634F">
              <w:rPr>
                <w:rFonts w:ascii="Comic Sans MS" w:hAnsi="Comic Sans MS" w:cs="Century Gothic"/>
                <w:sz w:val="20"/>
                <w:szCs w:val="20"/>
              </w:rPr>
              <w:t xml:space="preserve"> Daily Mile as a whole school initiative and monitor children’s fitness and well being across the year.  </w:t>
            </w:r>
            <w:r>
              <w:rPr>
                <w:rFonts w:ascii="Comic Sans MS" w:hAnsi="Comic Sans MS" w:cs="Century Gothic"/>
                <w:sz w:val="20"/>
                <w:szCs w:val="20"/>
              </w:rPr>
              <w:t xml:space="preserve">Intra competitions to be held within Key Stages half termly. </w:t>
            </w:r>
          </w:p>
        </w:tc>
        <w:tc>
          <w:tcPr>
            <w:tcW w:w="1843" w:type="dxa"/>
          </w:tcPr>
          <w:p w:rsidR="00D36057" w:rsidRPr="000D634F" w:rsidRDefault="00D36057" w:rsidP="00D36057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0D634F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3118" w:type="dxa"/>
            <w:gridSpan w:val="2"/>
          </w:tcPr>
          <w:p w:rsidR="00D36057" w:rsidRDefault="00D36057" w:rsidP="00D36057">
            <w:pPr>
              <w:rPr>
                <w:rFonts w:ascii="Comic Sans MS" w:hAnsi="Comic Sans MS"/>
              </w:rPr>
            </w:pPr>
            <w:r w:rsidRPr="000D634F">
              <w:rPr>
                <w:rFonts w:ascii="Comic Sans MS" w:hAnsi="Comic Sans MS"/>
              </w:rPr>
              <w:t>To</w:t>
            </w:r>
            <w:r>
              <w:rPr>
                <w:rFonts w:ascii="Comic Sans MS" w:hAnsi="Comic Sans MS"/>
              </w:rPr>
              <w:t xml:space="preserve"> continue to</w:t>
            </w:r>
            <w:r w:rsidRPr="000D634F">
              <w:rPr>
                <w:rFonts w:ascii="Comic Sans MS" w:hAnsi="Comic Sans MS"/>
              </w:rPr>
              <w:t xml:space="preserve"> improve the physical, emotional and social health and wellbeing of all children at Brookside Primary School. </w:t>
            </w:r>
          </w:p>
          <w:p w:rsidR="00D36057" w:rsidRDefault="00D36057" w:rsidP="00D36057">
            <w:pPr>
              <w:rPr>
                <w:rFonts w:ascii="Comic Sans MS" w:hAnsi="Comic Sans MS"/>
              </w:rPr>
            </w:pPr>
          </w:p>
          <w:p w:rsidR="00D36057" w:rsidRDefault="00D36057" w:rsidP="00D360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continue to engage </w:t>
            </w:r>
            <w:r w:rsidRPr="006F7984">
              <w:rPr>
                <w:rFonts w:ascii="Comic Sans MS" w:hAnsi="Comic Sans MS"/>
              </w:rPr>
              <w:t>all pupils in regular physical activity</w:t>
            </w:r>
            <w:r>
              <w:rPr>
                <w:rFonts w:ascii="Comic Sans MS" w:hAnsi="Comic Sans MS"/>
              </w:rPr>
              <w:t>.</w:t>
            </w:r>
          </w:p>
          <w:p w:rsidR="00D36057" w:rsidRDefault="00D36057" w:rsidP="00D36057">
            <w:pPr>
              <w:rPr>
                <w:rFonts w:ascii="Comic Sans MS" w:hAnsi="Comic Sans MS"/>
              </w:rPr>
            </w:pPr>
          </w:p>
          <w:p w:rsidR="00D36057" w:rsidRPr="000D634F" w:rsidRDefault="00D36057" w:rsidP="00D36057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D36057" w:rsidRDefault="004A0833" w:rsidP="00D36057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All children are using our </w:t>
            </w:r>
            <w:r w:rsidR="006F757A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active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track daily and beginning</w:t>
            </w:r>
            <w:r w:rsidRPr="00D97B4D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 to take on 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personal challenges effectively. 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 </w:t>
            </w:r>
            <w:r w:rsidRPr="00D97B4D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For example, year 1 and 2 pupils have been timing and recording themselves running once round the daily mile track and trying to improve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 their times half-</w:t>
            </w:r>
            <w:r w:rsidRPr="00D97B4D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termly. There is also evidence from the termly bleep test data that children’s stamina continue to improve.</w:t>
            </w:r>
          </w:p>
          <w:p w:rsidR="00D36057" w:rsidRPr="000D634F" w:rsidRDefault="00D36057" w:rsidP="00D36057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</w:tc>
      </w:tr>
      <w:tr w:rsidR="00D36057" w:rsidRPr="000D634F" w:rsidTr="00D36057">
        <w:tc>
          <w:tcPr>
            <w:tcW w:w="3652" w:type="dxa"/>
          </w:tcPr>
          <w:p w:rsidR="00D36057" w:rsidRPr="000D634F" w:rsidRDefault="00D36057" w:rsidP="00D36057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0D634F">
              <w:rPr>
                <w:rFonts w:ascii="Comic Sans MS" w:hAnsi="Comic Sans MS" w:cs="Century Gothic"/>
                <w:sz w:val="20"/>
                <w:szCs w:val="20"/>
              </w:rPr>
              <w:t xml:space="preserve">Cheshire Oaks School Sports Partnership Programme </w:t>
            </w:r>
          </w:p>
        </w:tc>
        <w:tc>
          <w:tcPr>
            <w:tcW w:w="1843" w:type="dxa"/>
          </w:tcPr>
          <w:p w:rsidR="00D36057" w:rsidRPr="000D634F" w:rsidRDefault="00D36057" w:rsidP="00D36057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£1,000</w:t>
            </w:r>
          </w:p>
        </w:tc>
        <w:tc>
          <w:tcPr>
            <w:tcW w:w="3118" w:type="dxa"/>
            <w:gridSpan w:val="2"/>
          </w:tcPr>
          <w:p w:rsidR="00D36057" w:rsidRPr="006F7984" w:rsidRDefault="00D36057" w:rsidP="00D36057">
            <w:pPr>
              <w:shd w:val="clear" w:color="auto" w:fill="FFFFFF"/>
              <w:spacing w:after="75"/>
              <w:ind w:left="-60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 xml:space="preserve">For all pupils to have access to a </w:t>
            </w:r>
            <w:r w:rsidRPr="006F7984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broader experience of a range of sports and activities</w:t>
            </w:r>
            <w:r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.</w:t>
            </w:r>
          </w:p>
          <w:p w:rsidR="00D36057" w:rsidRDefault="00D36057" w:rsidP="00D36057">
            <w:pPr>
              <w:pStyle w:val="Default"/>
              <w:rPr>
                <w:rFonts w:ascii="Comic Sans MS" w:hAnsi="Comic Sans MS" w:cs="Century Gothic"/>
                <w:sz w:val="20"/>
                <w:szCs w:val="20"/>
              </w:rPr>
            </w:pPr>
          </w:p>
          <w:p w:rsidR="00D36057" w:rsidRPr="000D634F" w:rsidRDefault="00D36057" w:rsidP="00D36057">
            <w:pPr>
              <w:pStyle w:val="Default"/>
              <w:rPr>
                <w:rFonts w:ascii="Comic Sans MS" w:hAnsi="Comic Sans MS" w:cs="Century Gothic"/>
                <w:sz w:val="20"/>
                <w:szCs w:val="20"/>
              </w:rPr>
            </w:pPr>
            <w:r w:rsidRPr="000D634F">
              <w:rPr>
                <w:rFonts w:ascii="Comic Sans MS" w:hAnsi="Comic Sans MS" w:cs="Century Gothic"/>
                <w:sz w:val="20"/>
                <w:szCs w:val="20"/>
              </w:rPr>
              <w:t xml:space="preserve">Continue to improve the participation in intra and inter school </w:t>
            </w:r>
            <w:r>
              <w:rPr>
                <w:rFonts w:ascii="Comic Sans MS" w:hAnsi="Comic Sans MS" w:cs="Century Gothic"/>
                <w:sz w:val="20"/>
                <w:szCs w:val="20"/>
              </w:rPr>
              <w:t xml:space="preserve">competitive </w:t>
            </w:r>
            <w:r w:rsidRPr="000D634F">
              <w:rPr>
                <w:rFonts w:ascii="Comic Sans MS" w:hAnsi="Comic Sans MS" w:cs="Century Gothic"/>
                <w:sz w:val="20"/>
                <w:szCs w:val="20"/>
              </w:rPr>
              <w:t xml:space="preserve">sport. </w:t>
            </w:r>
          </w:p>
          <w:p w:rsidR="00D36057" w:rsidRPr="000D634F" w:rsidRDefault="00D36057" w:rsidP="00D36057">
            <w:pPr>
              <w:pStyle w:val="Default"/>
              <w:rPr>
                <w:rFonts w:ascii="Comic Sans MS" w:hAnsi="Comic Sans MS" w:cs="Century Gothic"/>
                <w:sz w:val="20"/>
                <w:szCs w:val="20"/>
              </w:rPr>
            </w:pPr>
          </w:p>
          <w:p w:rsidR="00D36057" w:rsidRPr="000D634F" w:rsidRDefault="00D36057" w:rsidP="00D36057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0D634F">
              <w:rPr>
                <w:rFonts w:ascii="Comic Sans MS" w:hAnsi="Comic Sans MS" w:cs="Century Gothic"/>
                <w:sz w:val="20"/>
                <w:szCs w:val="20"/>
              </w:rPr>
              <w:t xml:space="preserve">Build partnerships with local schools to support network of skills and knowledge. </w:t>
            </w:r>
          </w:p>
          <w:p w:rsidR="00D36057" w:rsidRPr="000D634F" w:rsidRDefault="00D36057" w:rsidP="00D36057">
            <w:pPr>
              <w:rPr>
                <w:rFonts w:ascii="Comic Sans MS" w:hAnsi="Comic Sans MS" w:cs="Arial"/>
              </w:rPr>
            </w:pPr>
            <w:r w:rsidRPr="000D634F">
              <w:rPr>
                <w:rFonts w:ascii="Comic Sans MS" w:hAnsi="Comic Sans MS" w:cs="Arial"/>
              </w:rPr>
              <w:t>Support engagement in lifelong participation in physical activity and health lifestyles.</w:t>
            </w:r>
          </w:p>
          <w:p w:rsidR="00D36057" w:rsidRPr="000D634F" w:rsidRDefault="00D36057" w:rsidP="00D36057">
            <w:pPr>
              <w:rPr>
                <w:rFonts w:ascii="Comic Sans MS" w:hAnsi="Comic Sans MS" w:cs="Arial"/>
              </w:rPr>
            </w:pPr>
          </w:p>
          <w:p w:rsidR="00D36057" w:rsidRPr="000D634F" w:rsidRDefault="00D36057" w:rsidP="00D36057">
            <w:pPr>
              <w:rPr>
                <w:rFonts w:ascii="Comic Sans MS" w:hAnsi="Comic Sans MS" w:cs="Arial"/>
              </w:rPr>
            </w:pPr>
            <w:r w:rsidRPr="000D634F">
              <w:rPr>
                <w:rFonts w:ascii="Comic Sans MS" w:hAnsi="Comic Sans MS" w:cs="Arial"/>
              </w:rPr>
              <w:t>Support teaching staff through a comprehensive professional development and training offer.</w:t>
            </w:r>
          </w:p>
          <w:p w:rsidR="00D36057" w:rsidRPr="000D634F" w:rsidRDefault="00D36057" w:rsidP="00D36057">
            <w:pPr>
              <w:rPr>
                <w:rFonts w:ascii="Comic Sans MS" w:hAnsi="Comic Sans MS" w:cs="Arial"/>
              </w:rPr>
            </w:pPr>
          </w:p>
          <w:p w:rsidR="00D36057" w:rsidRPr="000D634F" w:rsidRDefault="00D36057" w:rsidP="00D36057">
            <w:pPr>
              <w:rPr>
                <w:rFonts w:ascii="Comic Sans MS" w:hAnsi="Comic Sans MS" w:cs="Arial"/>
              </w:rPr>
            </w:pPr>
            <w:r w:rsidRPr="000D634F">
              <w:rPr>
                <w:rFonts w:ascii="Comic Sans MS" w:hAnsi="Comic Sans MS" w:cs="Arial"/>
              </w:rPr>
              <w:t>Support staff to develop high quality physical education lessons.</w:t>
            </w:r>
          </w:p>
          <w:p w:rsidR="00D36057" w:rsidRPr="000D634F" w:rsidRDefault="00D36057" w:rsidP="00D36057">
            <w:pPr>
              <w:rPr>
                <w:rFonts w:ascii="Comic Sans MS" w:hAnsi="Comic Sans MS" w:cs="Arial"/>
              </w:rPr>
            </w:pPr>
          </w:p>
          <w:p w:rsidR="00D36057" w:rsidRPr="000D634F" w:rsidRDefault="00D36057" w:rsidP="00D36057">
            <w:pPr>
              <w:rPr>
                <w:rFonts w:ascii="Comic Sans MS" w:hAnsi="Comic Sans MS" w:cs="Arial"/>
              </w:rPr>
            </w:pPr>
            <w:r w:rsidRPr="000D634F">
              <w:rPr>
                <w:rFonts w:ascii="Comic Sans MS" w:hAnsi="Comic Sans MS" w:cs="Arial"/>
              </w:rPr>
              <w:t>Develop leadership opportunities for young people.</w:t>
            </w:r>
          </w:p>
          <w:p w:rsidR="00D36057" w:rsidRPr="000D634F" w:rsidRDefault="00D36057" w:rsidP="00D36057">
            <w:pPr>
              <w:rPr>
                <w:rFonts w:ascii="Comic Sans MS" w:hAnsi="Comic Sans MS" w:cs="Arial"/>
              </w:rPr>
            </w:pPr>
          </w:p>
          <w:p w:rsidR="00D36057" w:rsidRPr="000D634F" w:rsidRDefault="00D36057" w:rsidP="00D36057">
            <w:pPr>
              <w:rPr>
                <w:rFonts w:ascii="Comic Sans MS" w:hAnsi="Comic Sans MS" w:cs="Arial"/>
              </w:rPr>
            </w:pPr>
            <w:r w:rsidRPr="000D634F">
              <w:rPr>
                <w:rFonts w:ascii="Comic Sans MS" w:hAnsi="Comic Sans MS" w:cs="Arial"/>
              </w:rPr>
              <w:t>Help schools to evidence impact of their PE, school sport and competition offer.</w:t>
            </w:r>
          </w:p>
          <w:p w:rsidR="00D36057" w:rsidRPr="000D634F" w:rsidRDefault="00D36057" w:rsidP="00D36057">
            <w:pPr>
              <w:rPr>
                <w:rFonts w:ascii="Comic Sans MS" w:hAnsi="Comic Sans MS" w:cs="Arial"/>
              </w:rPr>
            </w:pPr>
          </w:p>
          <w:p w:rsidR="00D36057" w:rsidRPr="00947F1C" w:rsidRDefault="00D36057" w:rsidP="00D36057">
            <w:pPr>
              <w:rPr>
                <w:rFonts w:ascii="Comic Sans MS" w:hAnsi="Comic Sans MS" w:cs="Arial"/>
              </w:rPr>
            </w:pPr>
            <w:r w:rsidRPr="000D634F">
              <w:rPr>
                <w:rFonts w:ascii="Comic Sans MS" w:hAnsi="Comic Sans MS" w:cs="Arial"/>
              </w:rPr>
              <w:t xml:space="preserve">Ensuring schools embed an ethos and </w:t>
            </w:r>
            <w:proofErr w:type="gramStart"/>
            <w:r w:rsidRPr="000D634F">
              <w:rPr>
                <w:rFonts w:ascii="Comic Sans MS" w:hAnsi="Comic Sans MS" w:cs="Arial"/>
              </w:rPr>
              <w:t>practice that ensure</w:t>
            </w:r>
            <w:proofErr w:type="gramEnd"/>
            <w:r w:rsidRPr="000D634F">
              <w:rPr>
                <w:rFonts w:ascii="Comic Sans MS" w:hAnsi="Comic Sans MS" w:cs="Arial"/>
              </w:rPr>
              <w:t xml:space="preserve"> their provision is sustainable.</w:t>
            </w:r>
          </w:p>
        </w:tc>
        <w:tc>
          <w:tcPr>
            <w:tcW w:w="2410" w:type="dxa"/>
          </w:tcPr>
          <w:p w:rsidR="00624A4E" w:rsidRPr="00D97B4D" w:rsidRDefault="00D36057" w:rsidP="00624A4E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lastRenderedPageBreak/>
              <w:t xml:space="preserve"> </w:t>
            </w:r>
            <w:r w:rsidR="00624A4E" w:rsidRPr="00D97B4D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 </w:t>
            </w:r>
            <w:r w:rsidR="00624A4E" w:rsidRPr="00D97B4D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This has been a great success again this year. This partnership provides ample </w:t>
            </w:r>
            <w:r w:rsidR="00624A4E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opportunities</w:t>
            </w:r>
            <w:r w:rsidR="00624A4E" w:rsidRPr="00D97B4D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 for ALL children to be involved in physical sports and for some</w:t>
            </w:r>
            <w:r w:rsidR="00624A4E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 to</w:t>
            </w:r>
            <w:r w:rsidR="00624A4E" w:rsidRPr="00D97B4D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 try new activities. This year we have attended;</w:t>
            </w:r>
            <w:r w:rsidR="00624A4E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 a</w:t>
            </w:r>
            <w:r w:rsidR="00624A4E" w:rsidRPr="00D97B4D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 basketball festival, </w:t>
            </w:r>
            <w:r w:rsidR="00624A4E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a </w:t>
            </w:r>
            <w:r w:rsidR="00624A4E" w:rsidRPr="00D97B4D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dodge ball festival, football comps,</w:t>
            </w:r>
            <w:r w:rsidR="00624A4E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 </w:t>
            </w:r>
            <w:proofErr w:type="gramStart"/>
            <w:r w:rsidR="00624A4E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a </w:t>
            </w:r>
            <w:r w:rsidR="00624A4E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 dance</w:t>
            </w:r>
            <w:proofErr w:type="gramEnd"/>
            <w:r w:rsidR="00624A4E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 festival </w:t>
            </w:r>
            <w:r w:rsidR="00624A4E" w:rsidRPr="00D97B4D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and</w:t>
            </w:r>
            <w:r w:rsidR="00624A4E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 a</w:t>
            </w:r>
            <w:r w:rsidR="00624A4E" w:rsidRPr="00D97B4D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 cross country festival. </w:t>
            </w:r>
          </w:p>
          <w:p w:rsidR="00D36057" w:rsidRPr="0018534C" w:rsidRDefault="00D36057" w:rsidP="00D36057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</w:tc>
      </w:tr>
      <w:tr w:rsidR="00D36057" w:rsidRPr="000D634F" w:rsidTr="006F757A">
        <w:trPr>
          <w:trHeight w:val="4124"/>
        </w:trPr>
        <w:tc>
          <w:tcPr>
            <w:tcW w:w="3652" w:type="dxa"/>
          </w:tcPr>
          <w:p w:rsidR="00D36057" w:rsidRDefault="00D36057" w:rsidP="00D36057">
            <w:pPr>
              <w:spacing w:before="100" w:beforeAutospacing="1" w:after="100" w:afterAutospacing="1"/>
              <w:rPr>
                <w:rFonts w:ascii="Comic Sans MS" w:hAnsi="Comic Sans MS" w:cs="Century Gothic"/>
                <w:sz w:val="20"/>
                <w:szCs w:val="20"/>
              </w:rPr>
            </w:pPr>
            <w:r w:rsidRPr="000D634F">
              <w:rPr>
                <w:rFonts w:ascii="Comic Sans MS" w:hAnsi="Comic Sans MS" w:cs="Century Gothic"/>
                <w:sz w:val="20"/>
                <w:szCs w:val="20"/>
              </w:rPr>
              <w:lastRenderedPageBreak/>
              <w:t>Swimmi</w:t>
            </w:r>
            <w:r>
              <w:rPr>
                <w:rFonts w:ascii="Comic Sans MS" w:hAnsi="Comic Sans MS" w:cs="Century Gothic"/>
                <w:sz w:val="20"/>
                <w:szCs w:val="20"/>
              </w:rPr>
              <w:t xml:space="preserve">ng Lessons for all KS2 children plus top up swimming lessons for children who need extra input. </w:t>
            </w:r>
          </w:p>
          <w:p w:rsidR="00D36057" w:rsidRPr="000D634F" w:rsidRDefault="00D36057" w:rsidP="00D36057">
            <w:pPr>
              <w:spacing w:before="100" w:beforeAutospacing="1" w:after="100" w:afterAutospacing="1"/>
              <w:rPr>
                <w:rFonts w:ascii="Comic Sans MS" w:hAnsi="Comic Sans MS" w:cs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D36057" w:rsidRDefault="00D36057" w:rsidP="00D36057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0D634F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8 weeks per year group </w:t>
            </w:r>
          </w:p>
          <w:p w:rsidR="00D36057" w:rsidRPr="000D634F" w:rsidRDefault="00D36057" w:rsidP="00D36057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£2051</w:t>
            </w:r>
          </w:p>
          <w:p w:rsidR="00D36057" w:rsidRPr="000D634F" w:rsidRDefault="00D36057" w:rsidP="00D36057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gridSpan w:val="2"/>
          </w:tcPr>
          <w:p w:rsidR="00D36057" w:rsidRPr="000D634F" w:rsidRDefault="00D36057" w:rsidP="00D3605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0D634F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Pupils will be taught to: </w:t>
            </w:r>
          </w:p>
          <w:p w:rsidR="00D36057" w:rsidRPr="000D634F" w:rsidRDefault="00D36057" w:rsidP="00D3605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  <w:p w:rsidR="00D36057" w:rsidRPr="000D634F" w:rsidRDefault="00D36057" w:rsidP="00D3605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0D634F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-swim competently, confidently and proficiently over a distance of at least 25 metres </w:t>
            </w:r>
          </w:p>
          <w:p w:rsidR="00D36057" w:rsidRPr="000D634F" w:rsidRDefault="00D36057" w:rsidP="00D3605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  <w:p w:rsidR="00D36057" w:rsidRPr="000D634F" w:rsidRDefault="00D36057" w:rsidP="00D3605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0D634F">
              <w:rPr>
                <w:rFonts w:ascii="Comic Sans MS" w:hAnsi="Comic Sans MS" w:cs="Comic Sans MS"/>
                <w:color w:val="000000"/>
                <w:sz w:val="20"/>
                <w:szCs w:val="20"/>
              </w:rPr>
              <w:t>-</w:t>
            </w:r>
            <w:r w:rsidRPr="000D634F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use a range of strokes effectively such as front crawl, backstroke and breaststroke </w:t>
            </w:r>
          </w:p>
          <w:p w:rsidR="00D36057" w:rsidRPr="000D634F" w:rsidRDefault="00D36057" w:rsidP="00D3605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  <w:p w:rsidR="00D36057" w:rsidRPr="006F757A" w:rsidRDefault="00D36057" w:rsidP="006F757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0D634F">
              <w:rPr>
                <w:rFonts w:ascii="Comic Sans MS" w:hAnsi="Comic Sans MS" w:cs="Comic Sans MS"/>
                <w:color w:val="000000"/>
                <w:sz w:val="20"/>
                <w:szCs w:val="20"/>
              </w:rPr>
              <w:t>-</w:t>
            </w:r>
            <w:r w:rsidRPr="000D634F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perform safe self-rescue in different water-based situations. </w:t>
            </w:r>
          </w:p>
        </w:tc>
        <w:tc>
          <w:tcPr>
            <w:tcW w:w="2410" w:type="dxa"/>
          </w:tcPr>
          <w:p w:rsidR="00D36057" w:rsidRPr="000D634F" w:rsidRDefault="00624A4E" w:rsidP="00D36057">
            <w:pPr>
              <w:spacing w:before="100" w:beforeAutospacing="1" w:after="100" w:afterAutospacing="1"/>
              <w:rPr>
                <w:rFonts w:ascii="Comic Sans MS" w:hAnsi="Comic Sans MS" w:cs="Century Gothic"/>
                <w:sz w:val="20"/>
                <w:szCs w:val="20"/>
              </w:rPr>
            </w:pPr>
            <w:r>
              <w:rPr>
                <w:rFonts w:ascii="Comic Sans MS" w:hAnsi="Comic Sans MS" w:cs="Century Gothic"/>
                <w:sz w:val="18"/>
                <w:szCs w:val="18"/>
              </w:rPr>
              <w:t xml:space="preserve">Due to </w:t>
            </w:r>
            <w:proofErr w:type="spellStart"/>
            <w:r>
              <w:rPr>
                <w:rFonts w:ascii="Comic Sans MS" w:hAnsi="Comic Sans MS" w:cs="Century Gothic"/>
                <w:sz w:val="18"/>
                <w:szCs w:val="18"/>
              </w:rPr>
              <w:t>Covid</w:t>
            </w:r>
            <w:proofErr w:type="spellEnd"/>
            <w:r>
              <w:rPr>
                <w:rFonts w:ascii="Comic Sans MS" w:hAnsi="Comic Sans MS" w:cs="Century Gothic"/>
                <w:sz w:val="18"/>
                <w:szCs w:val="18"/>
              </w:rPr>
              <w:t xml:space="preserve"> 19 children in year 6 were unable to attend </w:t>
            </w:r>
            <w:r w:rsidR="004A0833">
              <w:rPr>
                <w:rFonts w:ascii="Comic Sans MS" w:hAnsi="Comic Sans MS" w:cs="Century Gothic"/>
                <w:sz w:val="18"/>
                <w:szCs w:val="18"/>
              </w:rPr>
              <w:t xml:space="preserve">any swimming lessons this year and therefore we have no data. </w:t>
            </w:r>
          </w:p>
        </w:tc>
      </w:tr>
      <w:tr w:rsidR="00D36057" w:rsidRPr="000D634F" w:rsidTr="00D36057">
        <w:tc>
          <w:tcPr>
            <w:tcW w:w="3652" w:type="dxa"/>
          </w:tcPr>
          <w:p w:rsidR="00D36057" w:rsidRPr="000D634F" w:rsidRDefault="00D36057" w:rsidP="00D36057">
            <w:pPr>
              <w:spacing w:before="100" w:beforeAutospacing="1" w:after="100" w:afterAutospacing="1"/>
              <w:rPr>
                <w:rFonts w:ascii="Comic Sans MS" w:hAnsi="Comic Sans MS" w:cs="Century Gothic"/>
                <w:sz w:val="20"/>
                <w:szCs w:val="20"/>
              </w:rPr>
            </w:pPr>
            <w:r>
              <w:rPr>
                <w:rFonts w:ascii="Comic Sans MS" w:hAnsi="Comic Sans MS" w:cs="Century Gothic"/>
                <w:sz w:val="20"/>
                <w:szCs w:val="20"/>
              </w:rPr>
              <w:t>VARA</w:t>
            </w:r>
          </w:p>
        </w:tc>
        <w:tc>
          <w:tcPr>
            <w:tcW w:w="1843" w:type="dxa"/>
          </w:tcPr>
          <w:p w:rsidR="00D36057" w:rsidRPr="000D634F" w:rsidRDefault="00D36057" w:rsidP="00D36057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8304C3">
              <w:rPr>
                <w:rFonts w:ascii="Comic Sans MS" w:hAnsi="Comic Sans MS"/>
                <w:color w:val="212121"/>
                <w:shd w:val="clear" w:color="auto" w:fill="FFFFFF"/>
              </w:rPr>
              <w:t>£</w:t>
            </w:r>
            <w:r>
              <w:rPr>
                <w:rFonts w:ascii="Comic Sans MS" w:hAnsi="Comic Sans MS"/>
                <w:color w:val="212121"/>
                <w:shd w:val="clear" w:color="auto" w:fill="FFFFFF"/>
              </w:rPr>
              <w:t>4,840</w:t>
            </w:r>
          </w:p>
        </w:tc>
        <w:tc>
          <w:tcPr>
            <w:tcW w:w="3118" w:type="dxa"/>
            <w:gridSpan w:val="2"/>
          </w:tcPr>
          <w:p w:rsidR="00D36057" w:rsidRDefault="00D36057" w:rsidP="00D3605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0D634F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Provide pupils with broader experiences of PE. </w:t>
            </w:r>
          </w:p>
          <w:p w:rsidR="00D36057" w:rsidRDefault="00D36057" w:rsidP="00D3605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  <w:p w:rsidR="00D36057" w:rsidRPr="000D634F" w:rsidRDefault="00D36057" w:rsidP="00D3605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Use lunch time clubs to target key children to promote health and fitness (ks1 and ks2) and develop sport leaders- year 5. </w:t>
            </w:r>
          </w:p>
          <w:p w:rsidR="00D36057" w:rsidRPr="000D634F" w:rsidRDefault="00D36057" w:rsidP="00D3605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  <w:p w:rsidR="00D36057" w:rsidRDefault="00D36057" w:rsidP="00D3605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0D634F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More pupils achieve ARE in PE. </w:t>
            </w:r>
          </w:p>
          <w:p w:rsidR="00D36057" w:rsidRDefault="00D36057" w:rsidP="00D3605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  <w:p w:rsidR="00D36057" w:rsidRPr="000D634F" w:rsidRDefault="00D36057" w:rsidP="00D3605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Provide CPD for all members of staff. </w:t>
            </w:r>
          </w:p>
        </w:tc>
        <w:tc>
          <w:tcPr>
            <w:tcW w:w="2410" w:type="dxa"/>
          </w:tcPr>
          <w:p w:rsidR="00D36057" w:rsidRDefault="00D36057" w:rsidP="00D36057">
            <w:pPr>
              <w:spacing w:before="100" w:beforeAutospacing="1" w:after="100" w:afterAutospacing="1"/>
              <w:rPr>
                <w:rFonts w:ascii="Comic Sans MS" w:hAnsi="Comic Sans MS" w:cs="Century Gothic"/>
                <w:sz w:val="16"/>
                <w:szCs w:val="16"/>
              </w:rPr>
            </w:pPr>
            <w:r>
              <w:rPr>
                <w:rFonts w:ascii="Comic Sans MS" w:hAnsi="Comic Sans MS" w:cs="Century Gothic"/>
                <w:sz w:val="16"/>
                <w:szCs w:val="16"/>
              </w:rPr>
              <w:t xml:space="preserve">VARAR has been great in supporting KS1 with CPD. Please see teacher response to CPD feedback. </w:t>
            </w:r>
          </w:p>
          <w:p w:rsidR="00624A4E" w:rsidRDefault="00624A4E" w:rsidP="00D36057">
            <w:pPr>
              <w:spacing w:before="100" w:beforeAutospacing="1" w:after="100" w:afterAutospacing="1"/>
              <w:rPr>
                <w:rFonts w:ascii="Comic Sans MS" w:hAnsi="Comic Sans MS" w:cs="Century Gothic"/>
                <w:sz w:val="16"/>
                <w:szCs w:val="16"/>
              </w:rPr>
            </w:pPr>
            <w:r>
              <w:rPr>
                <w:rFonts w:ascii="Comic Sans MS" w:hAnsi="Comic Sans MS" w:cs="Century Gothic"/>
                <w:sz w:val="16"/>
                <w:szCs w:val="16"/>
              </w:rPr>
              <w:t>They have been able to engage children and develop their physical, cognitive, social and emotional learning. They have also been supportive in promoting a healthy lifestyle.</w:t>
            </w:r>
          </w:p>
          <w:p w:rsidR="00624A4E" w:rsidRPr="00464C04" w:rsidRDefault="00624A4E" w:rsidP="00D36057">
            <w:pPr>
              <w:spacing w:before="100" w:beforeAutospacing="1" w:after="100" w:afterAutospacing="1"/>
              <w:rPr>
                <w:rFonts w:ascii="Comic Sans MS" w:hAnsi="Comic Sans MS" w:cs="Century Gothic"/>
                <w:sz w:val="16"/>
                <w:szCs w:val="16"/>
              </w:rPr>
            </w:pPr>
            <w:r>
              <w:rPr>
                <w:rFonts w:ascii="Comic Sans MS" w:hAnsi="Comic Sans MS" w:cs="Century Gothic"/>
                <w:sz w:val="16"/>
                <w:szCs w:val="16"/>
              </w:rPr>
              <w:t xml:space="preserve">Pupil voice at the end of Autumn term showed children enjoyed their PE lessons. </w:t>
            </w:r>
          </w:p>
        </w:tc>
      </w:tr>
      <w:tr w:rsidR="00D36057" w:rsidRPr="000D634F" w:rsidTr="00D36057">
        <w:tc>
          <w:tcPr>
            <w:tcW w:w="3652" w:type="dxa"/>
          </w:tcPr>
          <w:p w:rsidR="00D36057" w:rsidRPr="000D634F" w:rsidRDefault="00D36057" w:rsidP="00D36057">
            <w:pPr>
              <w:spacing w:before="100" w:beforeAutospacing="1" w:after="100" w:afterAutospacing="1"/>
              <w:rPr>
                <w:rFonts w:ascii="Comic Sans MS" w:hAnsi="Comic Sans MS" w:cs="Century Gothic"/>
                <w:sz w:val="20"/>
                <w:szCs w:val="20"/>
              </w:rPr>
            </w:pPr>
            <w:r>
              <w:rPr>
                <w:rFonts w:ascii="Comic Sans MS" w:hAnsi="Comic Sans MS" w:cs="Century Gothic"/>
                <w:sz w:val="20"/>
                <w:szCs w:val="20"/>
              </w:rPr>
              <w:lastRenderedPageBreak/>
              <w:t xml:space="preserve">Sports equipment </w:t>
            </w:r>
          </w:p>
        </w:tc>
        <w:tc>
          <w:tcPr>
            <w:tcW w:w="1843" w:type="dxa"/>
          </w:tcPr>
          <w:p w:rsidR="00D36057" w:rsidRPr="000D634F" w:rsidRDefault="00D36057" w:rsidP="00D36057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£1500</w:t>
            </w:r>
          </w:p>
          <w:p w:rsidR="00D36057" w:rsidRPr="000D634F" w:rsidRDefault="00D36057" w:rsidP="00D36057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gridSpan w:val="2"/>
          </w:tcPr>
          <w:p w:rsidR="00D36057" w:rsidRPr="000D634F" w:rsidRDefault="00D36057" w:rsidP="00D3605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0D634F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Improve the provision of PE within Brookside Primary School. </w:t>
            </w:r>
          </w:p>
        </w:tc>
        <w:tc>
          <w:tcPr>
            <w:tcW w:w="2410" w:type="dxa"/>
          </w:tcPr>
          <w:p w:rsidR="00D36057" w:rsidRPr="00464C04" w:rsidRDefault="00D36057" w:rsidP="00D36057">
            <w:pPr>
              <w:spacing w:before="100" w:beforeAutospacing="1" w:after="100" w:afterAutospacing="1"/>
              <w:rPr>
                <w:rFonts w:ascii="Comic Sans MS" w:hAnsi="Comic Sans MS" w:cs="Century Gothic"/>
                <w:sz w:val="16"/>
                <w:szCs w:val="16"/>
              </w:rPr>
            </w:pPr>
            <w:r>
              <w:rPr>
                <w:rFonts w:ascii="Comic Sans MS" w:hAnsi="Comic Sans MS" w:cs="Century Gothic"/>
                <w:sz w:val="16"/>
                <w:szCs w:val="16"/>
              </w:rPr>
              <w:t xml:space="preserve">After discussions with VARA sports we were advised that purchasing a crash mat would allow </w:t>
            </w:r>
            <w:r w:rsidR="006F757A">
              <w:rPr>
                <w:rFonts w:ascii="Comic Sans MS" w:hAnsi="Comic Sans MS" w:cs="Century Gothic"/>
                <w:sz w:val="16"/>
                <w:szCs w:val="16"/>
              </w:rPr>
              <w:t>children’s</w:t>
            </w:r>
            <w:r>
              <w:rPr>
                <w:rFonts w:ascii="Comic Sans MS" w:hAnsi="Comic Sans MS" w:cs="Century Gothic"/>
                <w:sz w:val="16"/>
                <w:szCs w:val="16"/>
              </w:rPr>
              <w:t xml:space="preserve"> gymnastic skills to develop </w:t>
            </w:r>
            <w:r w:rsidR="006F757A">
              <w:rPr>
                <w:rFonts w:ascii="Comic Sans MS" w:hAnsi="Comic Sans MS" w:cs="Century Gothic"/>
                <w:sz w:val="16"/>
                <w:szCs w:val="16"/>
              </w:rPr>
              <w:t>safely</w:t>
            </w:r>
            <w:r>
              <w:rPr>
                <w:rFonts w:ascii="Comic Sans MS" w:hAnsi="Comic Sans MS" w:cs="Century Gothic"/>
                <w:sz w:val="16"/>
                <w:szCs w:val="16"/>
              </w:rPr>
              <w:t xml:space="preserve">. Children enjoyed developing their skills using the spring board and crash mat. After a pupil voice in Autumn term children suggested Boxing club, so we purchased gloves and pads and the club was successful </w:t>
            </w:r>
            <w:r w:rsidR="006F757A">
              <w:rPr>
                <w:rFonts w:ascii="Comic Sans MS" w:hAnsi="Comic Sans MS" w:cs="Century Gothic"/>
                <w:sz w:val="16"/>
                <w:szCs w:val="16"/>
              </w:rPr>
              <w:t>and had a good uptake</w:t>
            </w:r>
            <w:r>
              <w:rPr>
                <w:rFonts w:ascii="Comic Sans MS" w:hAnsi="Comic Sans MS" w:cs="Century Gothic"/>
                <w:sz w:val="16"/>
                <w:szCs w:val="16"/>
              </w:rPr>
              <w:t xml:space="preserve">. </w:t>
            </w:r>
          </w:p>
        </w:tc>
      </w:tr>
      <w:tr w:rsidR="00D36057" w:rsidRPr="000D634F" w:rsidTr="00D36057">
        <w:tc>
          <w:tcPr>
            <w:tcW w:w="3652" w:type="dxa"/>
          </w:tcPr>
          <w:p w:rsidR="00D36057" w:rsidRDefault="00D36057" w:rsidP="00D36057">
            <w:pPr>
              <w:spacing w:before="100" w:beforeAutospacing="1" w:after="100" w:afterAutospacing="1"/>
              <w:rPr>
                <w:rFonts w:ascii="Comic Sans MS" w:hAnsi="Comic Sans MS" w:cs="Century Gothic"/>
                <w:sz w:val="20"/>
                <w:szCs w:val="20"/>
              </w:rPr>
            </w:pPr>
            <w:r>
              <w:rPr>
                <w:rFonts w:ascii="Comic Sans MS" w:hAnsi="Comic Sans MS" w:cs="Century Gothic"/>
                <w:sz w:val="20"/>
                <w:szCs w:val="20"/>
              </w:rPr>
              <w:t>Dance Club</w:t>
            </w:r>
          </w:p>
        </w:tc>
        <w:tc>
          <w:tcPr>
            <w:tcW w:w="1843" w:type="dxa"/>
          </w:tcPr>
          <w:p w:rsidR="00D36057" w:rsidRDefault="00D36057" w:rsidP="00D36057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£1000 approx.</w:t>
            </w:r>
          </w:p>
        </w:tc>
        <w:tc>
          <w:tcPr>
            <w:tcW w:w="3118" w:type="dxa"/>
            <w:gridSpan w:val="2"/>
          </w:tcPr>
          <w:p w:rsidR="00D36057" w:rsidRPr="000D634F" w:rsidRDefault="00D36057" w:rsidP="00D3605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To deliver dance from the national curriculum to all KS2 children. </w:t>
            </w:r>
          </w:p>
        </w:tc>
        <w:tc>
          <w:tcPr>
            <w:tcW w:w="2410" w:type="dxa"/>
          </w:tcPr>
          <w:p w:rsidR="00D36057" w:rsidRPr="00464C04" w:rsidRDefault="00D36057" w:rsidP="006F757A">
            <w:pPr>
              <w:spacing w:before="100" w:beforeAutospacing="1" w:after="100" w:afterAutospacing="1"/>
              <w:rPr>
                <w:rFonts w:ascii="Comic Sans MS" w:hAnsi="Comic Sans MS" w:cs="Century Gothic"/>
                <w:sz w:val="16"/>
                <w:szCs w:val="16"/>
              </w:rPr>
            </w:pPr>
            <w:r>
              <w:rPr>
                <w:rFonts w:ascii="Comic Sans MS" w:hAnsi="Comic Sans MS" w:cs="Century Gothic"/>
                <w:sz w:val="16"/>
                <w:szCs w:val="16"/>
              </w:rPr>
              <w:t>After taking a pupil voice amongst the ks2 children and focusing on the less active girls</w:t>
            </w:r>
            <w:r w:rsidR="00624A4E">
              <w:rPr>
                <w:rFonts w:ascii="Comic Sans MS" w:hAnsi="Comic Sans MS" w:cs="Century Gothic"/>
                <w:sz w:val="16"/>
                <w:szCs w:val="16"/>
              </w:rPr>
              <w:t xml:space="preserve"> who were identified at the end of last academic year, responses showed</w:t>
            </w:r>
            <w:r>
              <w:rPr>
                <w:rFonts w:ascii="Comic Sans MS" w:hAnsi="Comic Sans MS" w:cs="Century Gothic"/>
                <w:sz w:val="16"/>
                <w:szCs w:val="16"/>
              </w:rPr>
              <w:t xml:space="preserve"> </w:t>
            </w:r>
            <w:r w:rsidR="006F757A">
              <w:rPr>
                <w:rFonts w:ascii="Comic Sans MS" w:hAnsi="Comic Sans MS" w:cs="Century Gothic"/>
                <w:sz w:val="16"/>
                <w:szCs w:val="16"/>
              </w:rPr>
              <w:t>that particular group</w:t>
            </w:r>
            <w:r>
              <w:rPr>
                <w:rFonts w:ascii="Comic Sans MS" w:hAnsi="Comic Sans MS" w:cs="Century Gothic"/>
                <w:sz w:val="16"/>
                <w:szCs w:val="16"/>
              </w:rPr>
              <w:t xml:space="preserve"> wanted a dance club. We decided we would reach more children if we got a dance teacher in for curriculum lessons rather than children having to pay for a club after school. This was very popular and all less active girls identified participated and gave positive feedback. </w:t>
            </w:r>
          </w:p>
        </w:tc>
      </w:tr>
      <w:tr w:rsidR="00D36057" w:rsidRPr="000D634F" w:rsidTr="00D36057">
        <w:tc>
          <w:tcPr>
            <w:tcW w:w="3652" w:type="dxa"/>
          </w:tcPr>
          <w:p w:rsidR="00D36057" w:rsidRPr="000D634F" w:rsidRDefault="00D36057" w:rsidP="00D36057">
            <w:pPr>
              <w:spacing w:before="100" w:beforeAutospacing="1" w:after="100" w:afterAutospacing="1"/>
              <w:rPr>
                <w:rFonts w:ascii="Comic Sans MS" w:hAnsi="Comic Sans MS" w:cs="Century Gothic"/>
                <w:sz w:val="20"/>
                <w:szCs w:val="20"/>
              </w:rPr>
            </w:pPr>
            <w:r w:rsidRPr="000D634F">
              <w:rPr>
                <w:rFonts w:ascii="Comic Sans MS" w:hAnsi="Comic Sans MS" w:cs="Century Gothic"/>
                <w:sz w:val="20"/>
                <w:szCs w:val="20"/>
              </w:rPr>
              <w:t>Hoops for health</w:t>
            </w:r>
          </w:p>
        </w:tc>
        <w:tc>
          <w:tcPr>
            <w:tcW w:w="1843" w:type="dxa"/>
          </w:tcPr>
          <w:p w:rsidR="00D36057" w:rsidRPr="000D634F" w:rsidRDefault="00D36057" w:rsidP="00D36057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0D634F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3118" w:type="dxa"/>
            <w:gridSpan w:val="2"/>
          </w:tcPr>
          <w:p w:rsidR="00D36057" w:rsidRPr="000D634F" w:rsidRDefault="00D36057" w:rsidP="00D3605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0D634F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Provide pupils with broader experiences of PE. Enrichment. </w:t>
            </w:r>
          </w:p>
          <w:p w:rsidR="00D36057" w:rsidRPr="000D634F" w:rsidRDefault="00D36057" w:rsidP="00D3605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  <w:p w:rsidR="00D36057" w:rsidRPr="000D634F" w:rsidRDefault="00D36057" w:rsidP="00D3605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0D634F">
              <w:rPr>
                <w:rFonts w:ascii="Comic Sans MS" w:hAnsi="Comic Sans MS" w:cs="Arial"/>
                <w:color w:val="000000"/>
                <w:sz w:val="20"/>
                <w:szCs w:val="20"/>
              </w:rPr>
              <w:t>More pupils achieve ARE in PE.</w:t>
            </w:r>
          </w:p>
        </w:tc>
        <w:tc>
          <w:tcPr>
            <w:tcW w:w="2410" w:type="dxa"/>
          </w:tcPr>
          <w:p w:rsidR="00D36057" w:rsidRPr="00464C04" w:rsidRDefault="00D36057" w:rsidP="00D36057">
            <w:pPr>
              <w:spacing w:before="100" w:beforeAutospacing="1" w:after="100" w:afterAutospacing="1"/>
              <w:rPr>
                <w:rFonts w:ascii="Comic Sans MS" w:hAnsi="Comic Sans MS" w:cs="Century Gothic"/>
                <w:sz w:val="16"/>
                <w:szCs w:val="16"/>
              </w:rPr>
            </w:pPr>
            <w:r>
              <w:rPr>
                <w:rFonts w:ascii="Comic Sans MS" w:hAnsi="Comic Sans MS" w:cs="Century Gothic"/>
                <w:sz w:val="16"/>
                <w:szCs w:val="16"/>
              </w:rPr>
              <w:t xml:space="preserve">Child engaged very well with hoops for health </w:t>
            </w:r>
            <w:r w:rsidR="006F757A">
              <w:rPr>
                <w:rFonts w:ascii="Comic Sans MS" w:hAnsi="Comic Sans MS" w:cs="Century Gothic"/>
                <w:sz w:val="16"/>
                <w:szCs w:val="16"/>
              </w:rPr>
              <w:t xml:space="preserve">assembly </w:t>
            </w:r>
            <w:bookmarkStart w:id="0" w:name="_GoBack"/>
            <w:bookmarkEnd w:id="0"/>
            <w:r>
              <w:rPr>
                <w:rFonts w:ascii="Comic Sans MS" w:hAnsi="Comic Sans MS" w:cs="Century Gothic"/>
                <w:sz w:val="16"/>
                <w:szCs w:val="16"/>
              </w:rPr>
              <w:t xml:space="preserve">but unfortunately after the initial assembly we were unable to get the team in due to </w:t>
            </w:r>
            <w:proofErr w:type="spellStart"/>
            <w:r>
              <w:rPr>
                <w:rFonts w:ascii="Comic Sans MS" w:hAnsi="Comic Sans MS" w:cs="Century Gothic"/>
                <w:sz w:val="16"/>
                <w:szCs w:val="16"/>
              </w:rPr>
              <w:t>covid</w:t>
            </w:r>
            <w:proofErr w:type="spellEnd"/>
            <w:r>
              <w:rPr>
                <w:rFonts w:ascii="Comic Sans MS" w:hAnsi="Comic Sans MS" w:cs="Century Gothic"/>
                <w:sz w:val="16"/>
                <w:szCs w:val="16"/>
              </w:rPr>
              <w:t xml:space="preserve">. </w:t>
            </w:r>
          </w:p>
        </w:tc>
      </w:tr>
      <w:tr w:rsidR="00D36057" w:rsidRPr="000D634F" w:rsidTr="00D36057">
        <w:tc>
          <w:tcPr>
            <w:tcW w:w="3652" w:type="dxa"/>
          </w:tcPr>
          <w:p w:rsidR="00D36057" w:rsidRPr="000D634F" w:rsidRDefault="00D36057" w:rsidP="00D36057">
            <w:pPr>
              <w:spacing w:before="100" w:beforeAutospacing="1" w:after="100" w:afterAutospacing="1"/>
              <w:rPr>
                <w:rFonts w:ascii="Comic Sans MS" w:hAnsi="Comic Sans MS" w:cs="Century Gothic"/>
                <w:sz w:val="20"/>
                <w:szCs w:val="20"/>
              </w:rPr>
            </w:pPr>
            <w:r>
              <w:rPr>
                <w:rFonts w:ascii="Comic Sans MS" w:hAnsi="Comic Sans MS" w:cs="Century Gothic"/>
                <w:sz w:val="20"/>
                <w:szCs w:val="20"/>
              </w:rPr>
              <w:t xml:space="preserve">To develop outdoor gymnastic area. </w:t>
            </w:r>
          </w:p>
        </w:tc>
        <w:tc>
          <w:tcPr>
            <w:tcW w:w="1843" w:type="dxa"/>
          </w:tcPr>
          <w:p w:rsidR="00D36057" w:rsidRPr="000D634F" w:rsidRDefault="00D36057" w:rsidP="00D36057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£5,424</w:t>
            </w:r>
          </w:p>
        </w:tc>
        <w:tc>
          <w:tcPr>
            <w:tcW w:w="3118" w:type="dxa"/>
            <w:gridSpan w:val="2"/>
          </w:tcPr>
          <w:p w:rsidR="00D36057" w:rsidRPr="000D634F" w:rsidRDefault="00D36057" w:rsidP="00D3605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To provide a safe area for children to partake in physical outdoor activities and to encourage more girls to be active at playtimes. </w:t>
            </w:r>
          </w:p>
        </w:tc>
        <w:tc>
          <w:tcPr>
            <w:tcW w:w="2410" w:type="dxa"/>
          </w:tcPr>
          <w:p w:rsidR="00D36057" w:rsidRPr="00464C04" w:rsidRDefault="00624A4E" w:rsidP="00D36057">
            <w:pPr>
              <w:spacing w:before="100" w:beforeAutospacing="1" w:after="100" w:afterAutospacing="1"/>
              <w:rPr>
                <w:rFonts w:ascii="Comic Sans MS" w:hAnsi="Comic Sans MS" w:cs="Century Gothic"/>
                <w:sz w:val="16"/>
                <w:szCs w:val="16"/>
              </w:rPr>
            </w:pPr>
            <w:r>
              <w:rPr>
                <w:rFonts w:ascii="Comic Sans MS" w:hAnsi="Comic Sans MS" w:cs="Century Gothic"/>
                <w:sz w:val="16"/>
                <w:szCs w:val="16"/>
              </w:rPr>
              <w:t xml:space="preserve">After gaining a pupil voice from children specifically looking at less active girls they wanted an area where they could be safe to practice gymnastic skills. This hasn’t been used as well as I had hoped. This needs to be area for development next </w:t>
            </w:r>
            <w:r w:rsidR="004A0833">
              <w:rPr>
                <w:rFonts w:ascii="Comic Sans MS" w:hAnsi="Comic Sans MS" w:cs="Century Gothic"/>
                <w:sz w:val="16"/>
                <w:szCs w:val="16"/>
              </w:rPr>
              <w:t>academic</w:t>
            </w:r>
            <w:r>
              <w:rPr>
                <w:rFonts w:ascii="Comic Sans MS" w:hAnsi="Comic Sans MS" w:cs="Century Gothic"/>
                <w:sz w:val="16"/>
                <w:szCs w:val="16"/>
              </w:rPr>
              <w:t xml:space="preserve"> year. </w:t>
            </w:r>
          </w:p>
        </w:tc>
      </w:tr>
      <w:tr w:rsidR="00D36057" w:rsidRPr="000D634F" w:rsidTr="00D36057">
        <w:tc>
          <w:tcPr>
            <w:tcW w:w="11023" w:type="dxa"/>
            <w:gridSpan w:val="5"/>
          </w:tcPr>
          <w:p w:rsidR="00D36057" w:rsidRPr="000D634F" w:rsidRDefault="00D36057" w:rsidP="00D36057">
            <w:pPr>
              <w:spacing w:before="100" w:beforeAutospacing="1" w:after="100" w:afterAutospacing="1"/>
              <w:rPr>
                <w:rFonts w:ascii="Comic Sans MS" w:hAnsi="Comic Sans MS" w:cs="Century Gothic"/>
                <w:b/>
                <w:sz w:val="24"/>
                <w:szCs w:val="24"/>
              </w:rPr>
            </w:pPr>
            <w:r w:rsidRPr="000D634F">
              <w:rPr>
                <w:rFonts w:ascii="Comic Sans MS" w:hAnsi="Comic Sans MS" w:cs="Century Gothic"/>
                <w:b/>
                <w:sz w:val="24"/>
                <w:szCs w:val="24"/>
              </w:rPr>
              <w:t xml:space="preserve">Summary </w:t>
            </w:r>
          </w:p>
          <w:p w:rsidR="00D36057" w:rsidRPr="000D634F" w:rsidRDefault="00D36057" w:rsidP="00D36057">
            <w:pPr>
              <w:spacing w:before="100" w:beforeAutospacing="1" w:after="100" w:afterAutospacing="1"/>
              <w:rPr>
                <w:rFonts w:ascii="Comic Sans MS" w:hAnsi="Comic Sans MS" w:cs="Century Gothic"/>
                <w:b/>
                <w:sz w:val="24"/>
                <w:szCs w:val="24"/>
              </w:rPr>
            </w:pPr>
          </w:p>
        </w:tc>
      </w:tr>
      <w:tr w:rsidR="00D36057" w:rsidRPr="000D634F" w:rsidTr="00D36057">
        <w:tc>
          <w:tcPr>
            <w:tcW w:w="7738" w:type="dxa"/>
            <w:gridSpan w:val="3"/>
          </w:tcPr>
          <w:p w:rsidR="00D36057" w:rsidRPr="000D634F" w:rsidRDefault="00D36057" w:rsidP="00D3605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0D634F">
              <w:rPr>
                <w:rFonts w:ascii="Comic Sans MS" w:hAnsi="Comic Sans MS" w:cs="Century Gothic"/>
                <w:sz w:val="20"/>
                <w:szCs w:val="20"/>
              </w:rPr>
              <w:t>Total PPSG received</w:t>
            </w:r>
          </w:p>
        </w:tc>
        <w:tc>
          <w:tcPr>
            <w:tcW w:w="3285" w:type="dxa"/>
            <w:gridSpan w:val="2"/>
          </w:tcPr>
          <w:p w:rsidR="00D36057" w:rsidRPr="000D634F" w:rsidRDefault="00D36057" w:rsidP="00D36057">
            <w:pPr>
              <w:spacing w:before="100" w:beforeAutospacing="1" w:after="100" w:afterAutospacing="1"/>
              <w:rPr>
                <w:rFonts w:ascii="Comic Sans MS" w:hAnsi="Comic Sans MS" w:cs="Century Gothic"/>
                <w:sz w:val="20"/>
                <w:szCs w:val="20"/>
              </w:rPr>
            </w:pPr>
            <w:r w:rsidRPr="000D634F">
              <w:rPr>
                <w:rFonts w:ascii="Comic Sans MS" w:hAnsi="Comic Sans MS" w:cs="Century Gothic"/>
                <w:sz w:val="20"/>
                <w:szCs w:val="20"/>
              </w:rPr>
              <w:t>£</w:t>
            </w:r>
            <w:r>
              <w:rPr>
                <w:rFonts w:ascii="Comic Sans MS" w:hAnsi="Comic Sans MS" w:cs="Century Gothic"/>
                <w:sz w:val="20"/>
                <w:szCs w:val="20"/>
              </w:rPr>
              <w:t>17700</w:t>
            </w:r>
          </w:p>
        </w:tc>
      </w:tr>
      <w:tr w:rsidR="00D36057" w:rsidRPr="000D634F" w:rsidTr="00D36057">
        <w:tc>
          <w:tcPr>
            <w:tcW w:w="7738" w:type="dxa"/>
            <w:gridSpan w:val="3"/>
          </w:tcPr>
          <w:p w:rsidR="00D36057" w:rsidRPr="000D634F" w:rsidRDefault="00D36057" w:rsidP="00D3605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0D634F">
              <w:rPr>
                <w:rFonts w:ascii="Comic Sans MS" w:hAnsi="Comic Sans MS" w:cs="Century Gothic"/>
                <w:sz w:val="20"/>
                <w:szCs w:val="20"/>
              </w:rPr>
              <w:t>Total PPSG expenditure</w:t>
            </w:r>
          </w:p>
        </w:tc>
        <w:tc>
          <w:tcPr>
            <w:tcW w:w="3285" w:type="dxa"/>
            <w:gridSpan w:val="2"/>
          </w:tcPr>
          <w:p w:rsidR="00D36057" w:rsidRPr="000D634F" w:rsidRDefault="00D36057" w:rsidP="00D36057">
            <w:pPr>
              <w:spacing w:before="100" w:beforeAutospacing="1" w:after="100" w:afterAutospacing="1"/>
              <w:rPr>
                <w:rFonts w:ascii="Comic Sans MS" w:hAnsi="Comic Sans MS" w:cs="Century Gothic"/>
                <w:sz w:val="20"/>
                <w:szCs w:val="20"/>
              </w:rPr>
            </w:pPr>
            <w:r w:rsidRPr="000D634F">
              <w:rPr>
                <w:rFonts w:ascii="Comic Sans MS" w:hAnsi="Comic Sans MS" w:cs="Century Gothic"/>
                <w:sz w:val="20"/>
                <w:szCs w:val="20"/>
              </w:rPr>
              <w:t>£</w:t>
            </w:r>
            <w:r>
              <w:rPr>
                <w:rFonts w:ascii="Comic Sans MS" w:hAnsi="Comic Sans MS" w:cs="Century Gothic"/>
                <w:sz w:val="20"/>
                <w:szCs w:val="20"/>
              </w:rPr>
              <w:t>15819</w:t>
            </w:r>
          </w:p>
        </w:tc>
      </w:tr>
      <w:tr w:rsidR="00D36057" w:rsidRPr="000D634F" w:rsidTr="00D36057">
        <w:trPr>
          <w:trHeight w:val="273"/>
        </w:trPr>
        <w:tc>
          <w:tcPr>
            <w:tcW w:w="7738" w:type="dxa"/>
            <w:gridSpan w:val="3"/>
          </w:tcPr>
          <w:p w:rsidR="00D36057" w:rsidRPr="000D634F" w:rsidRDefault="00D36057" w:rsidP="00D3605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0D634F">
              <w:rPr>
                <w:rFonts w:ascii="Comic Sans MS" w:hAnsi="Comic Sans MS" w:cs="Century Gothic"/>
                <w:sz w:val="20"/>
                <w:szCs w:val="20"/>
              </w:rPr>
              <w:t xml:space="preserve">PPSG remaining </w:t>
            </w:r>
          </w:p>
        </w:tc>
        <w:tc>
          <w:tcPr>
            <w:tcW w:w="3285" w:type="dxa"/>
            <w:gridSpan w:val="2"/>
          </w:tcPr>
          <w:p w:rsidR="00D36057" w:rsidRPr="000D634F" w:rsidRDefault="00D36057" w:rsidP="00D36057">
            <w:pPr>
              <w:spacing w:before="100" w:beforeAutospacing="1" w:after="100" w:afterAutospacing="1"/>
              <w:rPr>
                <w:rFonts w:ascii="Comic Sans MS" w:hAnsi="Comic Sans MS" w:cs="Century Gothic"/>
                <w:sz w:val="20"/>
                <w:szCs w:val="20"/>
              </w:rPr>
            </w:pPr>
            <w:r w:rsidRPr="000D634F">
              <w:rPr>
                <w:rFonts w:ascii="Comic Sans MS" w:hAnsi="Comic Sans MS" w:cs="Century Gothic"/>
                <w:sz w:val="20"/>
                <w:szCs w:val="20"/>
              </w:rPr>
              <w:t>£</w:t>
            </w:r>
            <w:r>
              <w:rPr>
                <w:rFonts w:ascii="Comic Sans MS" w:hAnsi="Comic Sans MS" w:cs="Century Gothic"/>
                <w:sz w:val="20"/>
                <w:szCs w:val="20"/>
              </w:rPr>
              <w:t>1881</w:t>
            </w:r>
          </w:p>
        </w:tc>
      </w:tr>
    </w:tbl>
    <w:p w:rsidR="00D97B4D" w:rsidRDefault="00D97B4D"/>
    <w:p w:rsidR="008A2543" w:rsidRDefault="008A2543"/>
    <w:p w:rsidR="008A2543" w:rsidRDefault="008A2543"/>
    <w:p w:rsidR="008A2543" w:rsidRDefault="008A2543"/>
    <w:sectPr w:rsidR="008A2543" w:rsidSect="00B373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03A"/>
    <w:multiLevelType w:val="hybridMultilevel"/>
    <w:tmpl w:val="3572D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50C1C"/>
    <w:multiLevelType w:val="multilevel"/>
    <w:tmpl w:val="9B98B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0F117C"/>
    <w:multiLevelType w:val="multilevel"/>
    <w:tmpl w:val="FEAC9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096073"/>
    <w:multiLevelType w:val="hybridMultilevel"/>
    <w:tmpl w:val="E3EC8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C0A8F"/>
    <w:multiLevelType w:val="multilevel"/>
    <w:tmpl w:val="967A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BF381E"/>
    <w:multiLevelType w:val="hybridMultilevel"/>
    <w:tmpl w:val="1F068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D541D"/>
    <w:multiLevelType w:val="multilevel"/>
    <w:tmpl w:val="4A5A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E56DD6"/>
    <w:multiLevelType w:val="multilevel"/>
    <w:tmpl w:val="1470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732E"/>
    <w:rsid w:val="000D634F"/>
    <w:rsid w:val="000E25C7"/>
    <w:rsid w:val="00121D8D"/>
    <w:rsid w:val="00153C17"/>
    <w:rsid w:val="001847BE"/>
    <w:rsid w:val="0018534C"/>
    <w:rsid w:val="00187B2A"/>
    <w:rsid w:val="001A53AF"/>
    <w:rsid w:val="001C5EAA"/>
    <w:rsid w:val="001D19FE"/>
    <w:rsid w:val="00272D8D"/>
    <w:rsid w:val="0031480B"/>
    <w:rsid w:val="00381387"/>
    <w:rsid w:val="003A18AC"/>
    <w:rsid w:val="003E1F3C"/>
    <w:rsid w:val="00425C64"/>
    <w:rsid w:val="004360E3"/>
    <w:rsid w:val="00464C04"/>
    <w:rsid w:val="004A0833"/>
    <w:rsid w:val="004B5ACF"/>
    <w:rsid w:val="0054213E"/>
    <w:rsid w:val="0057564A"/>
    <w:rsid w:val="005764C6"/>
    <w:rsid w:val="0061084F"/>
    <w:rsid w:val="00624A4E"/>
    <w:rsid w:val="006440CF"/>
    <w:rsid w:val="00645728"/>
    <w:rsid w:val="006A348B"/>
    <w:rsid w:val="006C24E7"/>
    <w:rsid w:val="006D023B"/>
    <w:rsid w:val="006F58D5"/>
    <w:rsid w:val="006F757A"/>
    <w:rsid w:val="006F7984"/>
    <w:rsid w:val="006F7A88"/>
    <w:rsid w:val="00704C37"/>
    <w:rsid w:val="00724B72"/>
    <w:rsid w:val="007C22C2"/>
    <w:rsid w:val="008304C3"/>
    <w:rsid w:val="00864220"/>
    <w:rsid w:val="008A2543"/>
    <w:rsid w:val="008E03FA"/>
    <w:rsid w:val="00947F1C"/>
    <w:rsid w:val="00951C24"/>
    <w:rsid w:val="00955E41"/>
    <w:rsid w:val="00984519"/>
    <w:rsid w:val="009A50F7"/>
    <w:rsid w:val="00A201DD"/>
    <w:rsid w:val="00A46F42"/>
    <w:rsid w:val="00AB32B4"/>
    <w:rsid w:val="00AF2FB1"/>
    <w:rsid w:val="00B3732E"/>
    <w:rsid w:val="00B511BE"/>
    <w:rsid w:val="00B535C1"/>
    <w:rsid w:val="00C64480"/>
    <w:rsid w:val="00CB0231"/>
    <w:rsid w:val="00CD7FA4"/>
    <w:rsid w:val="00CF2307"/>
    <w:rsid w:val="00D36057"/>
    <w:rsid w:val="00D65845"/>
    <w:rsid w:val="00D97B4D"/>
    <w:rsid w:val="00DD56E5"/>
    <w:rsid w:val="00E21E06"/>
    <w:rsid w:val="00E22678"/>
    <w:rsid w:val="00E26677"/>
    <w:rsid w:val="00E62D50"/>
    <w:rsid w:val="00E669C0"/>
    <w:rsid w:val="00EF0082"/>
    <w:rsid w:val="00F22A02"/>
    <w:rsid w:val="00F231CB"/>
    <w:rsid w:val="00F75238"/>
    <w:rsid w:val="00FA78C3"/>
    <w:rsid w:val="00FD5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73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373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3732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5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C5E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76784-0992-4281-8392-2AA40D925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5641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Alexandra Loney</cp:lastModifiedBy>
  <cp:revision>4</cp:revision>
  <cp:lastPrinted>2019-06-10T06:54:00Z</cp:lastPrinted>
  <dcterms:created xsi:type="dcterms:W3CDTF">2020-03-08T16:03:00Z</dcterms:created>
  <dcterms:modified xsi:type="dcterms:W3CDTF">2020-07-09T17:48:00Z</dcterms:modified>
</cp:coreProperties>
</file>