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86" w:rsidRPr="00CB25E1" w:rsidRDefault="00C13D86" w:rsidP="00C13D86">
      <w:pPr>
        <w:pStyle w:val="BodyText"/>
        <w:rPr>
          <w:rFonts w:ascii="Comic Sans MS" w:hAnsi="Comic Sans MS"/>
          <w:sz w:val="20"/>
        </w:rPr>
      </w:pPr>
    </w:p>
    <w:p w:rsidR="00C13D86" w:rsidRPr="00CB25E1" w:rsidRDefault="00C13D86" w:rsidP="00C13D86">
      <w:pPr>
        <w:pStyle w:val="BodyText"/>
        <w:rPr>
          <w:rFonts w:ascii="Comic Sans MS" w:hAnsi="Comic Sans MS"/>
          <w:sz w:val="20"/>
        </w:rPr>
      </w:pPr>
    </w:p>
    <w:p w:rsidR="00C13D86" w:rsidRPr="00CB25E1" w:rsidRDefault="00C13D86" w:rsidP="00C13D86">
      <w:pPr>
        <w:pStyle w:val="BodyText"/>
        <w:spacing w:before="3" w:after="1"/>
        <w:rPr>
          <w:rFonts w:ascii="Comic Sans MS" w:hAnsi="Comic Sans MS"/>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56"/>
        <w:gridCol w:w="3685"/>
        <w:gridCol w:w="1134"/>
        <w:gridCol w:w="4678"/>
        <w:gridCol w:w="2924"/>
      </w:tblGrid>
      <w:tr w:rsidR="00C13D86" w:rsidRPr="00CB25E1" w:rsidTr="008C5869">
        <w:trPr>
          <w:trHeight w:val="383"/>
        </w:trPr>
        <w:tc>
          <w:tcPr>
            <w:tcW w:w="2956" w:type="dxa"/>
          </w:tcPr>
          <w:p w:rsidR="00C13D86" w:rsidRPr="00CB25E1" w:rsidRDefault="00C13D86" w:rsidP="008C5869">
            <w:pPr>
              <w:pStyle w:val="TableParagraph"/>
              <w:spacing w:before="21"/>
              <w:rPr>
                <w:rFonts w:ascii="Comic Sans MS" w:hAnsi="Comic Sans MS"/>
                <w:sz w:val="24"/>
              </w:rPr>
            </w:pPr>
            <w:r w:rsidRPr="00CB25E1">
              <w:rPr>
                <w:rFonts w:ascii="Comic Sans MS" w:hAnsi="Comic Sans MS"/>
                <w:b/>
                <w:color w:val="231F20"/>
                <w:sz w:val="24"/>
              </w:rPr>
              <w:t xml:space="preserve">Academic Year: </w:t>
            </w:r>
            <w:r w:rsidR="00C01B15">
              <w:rPr>
                <w:rFonts w:ascii="Comic Sans MS" w:hAnsi="Comic Sans MS"/>
                <w:color w:val="231F20"/>
                <w:sz w:val="24"/>
              </w:rPr>
              <w:t>2022-2023</w:t>
            </w:r>
          </w:p>
        </w:tc>
        <w:tc>
          <w:tcPr>
            <w:tcW w:w="3685" w:type="dxa"/>
          </w:tcPr>
          <w:p w:rsidR="00C13D86" w:rsidRPr="00CB25E1" w:rsidRDefault="00C13D86" w:rsidP="008C5869">
            <w:pPr>
              <w:pStyle w:val="TableParagraph"/>
              <w:spacing w:before="21"/>
              <w:rPr>
                <w:rFonts w:ascii="Comic Sans MS" w:hAnsi="Comic Sans MS"/>
                <w:sz w:val="24"/>
              </w:rPr>
            </w:pPr>
            <w:r w:rsidRPr="00CB25E1">
              <w:rPr>
                <w:rFonts w:ascii="Comic Sans MS" w:hAnsi="Comic Sans MS"/>
                <w:b/>
                <w:color w:val="231F20"/>
                <w:sz w:val="24"/>
              </w:rPr>
              <w:t xml:space="preserve">Total fund allocated: </w:t>
            </w:r>
            <w:r w:rsidR="006072BF">
              <w:rPr>
                <w:rFonts w:ascii="Comic Sans MS" w:hAnsi="Comic Sans MS"/>
                <w:color w:val="231F20"/>
                <w:sz w:val="24"/>
              </w:rPr>
              <w:t>£17,620</w:t>
            </w:r>
          </w:p>
        </w:tc>
        <w:tc>
          <w:tcPr>
            <w:tcW w:w="5812" w:type="dxa"/>
            <w:gridSpan w:val="2"/>
          </w:tcPr>
          <w:p w:rsidR="00C13D86" w:rsidRPr="00CB25E1" w:rsidRDefault="00C13D86" w:rsidP="008C5869">
            <w:pPr>
              <w:pStyle w:val="TableParagraph"/>
              <w:spacing w:before="21"/>
              <w:rPr>
                <w:rFonts w:ascii="Comic Sans MS" w:hAnsi="Comic Sans MS"/>
                <w:b/>
                <w:sz w:val="24"/>
              </w:rPr>
            </w:pPr>
            <w:r w:rsidRPr="00CB25E1">
              <w:rPr>
                <w:rFonts w:ascii="Comic Sans MS" w:hAnsi="Comic Sans MS"/>
                <w:b/>
                <w:color w:val="231F20"/>
                <w:sz w:val="24"/>
              </w:rPr>
              <w:t>Date Updated:</w:t>
            </w:r>
            <w:r>
              <w:rPr>
                <w:rFonts w:ascii="Comic Sans MS" w:hAnsi="Comic Sans MS"/>
                <w:b/>
                <w:color w:val="231F20"/>
                <w:sz w:val="24"/>
              </w:rPr>
              <w:t xml:space="preserve"> </w:t>
            </w:r>
            <w:r w:rsidR="00C01B15">
              <w:rPr>
                <w:rFonts w:ascii="Comic Sans MS" w:hAnsi="Comic Sans MS"/>
                <w:b/>
                <w:color w:val="231F20"/>
                <w:sz w:val="24"/>
              </w:rPr>
              <w:t>Sept 2022</w:t>
            </w:r>
          </w:p>
        </w:tc>
        <w:tc>
          <w:tcPr>
            <w:tcW w:w="2924" w:type="dxa"/>
            <w:tcBorders>
              <w:top w:val="nil"/>
              <w:right w:val="nil"/>
            </w:tcBorders>
          </w:tcPr>
          <w:p w:rsidR="00C13D86" w:rsidRPr="00CB25E1" w:rsidRDefault="00C13D86" w:rsidP="008C5869">
            <w:pPr>
              <w:pStyle w:val="TableParagraph"/>
              <w:ind w:left="0"/>
              <w:rPr>
                <w:rFonts w:ascii="Comic Sans MS" w:hAnsi="Comic Sans MS"/>
                <w:sz w:val="24"/>
              </w:rPr>
            </w:pPr>
          </w:p>
        </w:tc>
      </w:tr>
      <w:tr w:rsidR="007E724E" w:rsidRPr="00CB25E1" w:rsidTr="00B162C2">
        <w:trPr>
          <w:trHeight w:val="957"/>
        </w:trPr>
        <w:tc>
          <w:tcPr>
            <w:tcW w:w="15377" w:type="dxa"/>
            <w:gridSpan w:val="5"/>
          </w:tcPr>
          <w:p w:rsidR="007E724E" w:rsidRPr="00CB25E1" w:rsidRDefault="007E724E" w:rsidP="008C5869">
            <w:pPr>
              <w:pStyle w:val="TableParagraph"/>
              <w:spacing w:before="26" w:line="235" w:lineRule="auto"/>
              <w:ind w:right="104"/>
              <w:rPr>
                <w:rFonts w:ascii="Comic Sans MS" w:hAnsi="Comic Sans MS"/>
                <w:sz w:val="24"/>
              </w:rPr>
            </w:pPr>
            <w:r w:rsidRPr="00CB25E1">
              <w:rPr>
                <w:rFonts w:ascii="Comic Sans MS" w:hAnsi="Comic Sans MS"/>
                <w:b/>
                <w:color w:val="F26522"/>
                <w:sz w:val="24"/>
              </w:rPr>
              <w:t xml:space="preserve">Key indicator 1: </w:t>
            </w:r>
            <w:r w:rsidRPr="00CB25E1">
              <w:rPr>
                <w:rFonts w:ascii="Comic Sans MS" w:hAnsi="Comic Sans MS"/>
                <w:color w:val="F26522"/>
                <w:sz w:val="24"/>
              </w:rPr>
              <w:t xml:space="preserve">The engagement of </w:t>
            </w:r>
            <w:r w:rsidRPr="00CB25E1">
              <w:rPr>
                <w:rFonts w:ascii="Comic Sans MS" w:hAnsi="Comic Sans MS"/>
                <w:color w:val="F26522"/>
                <w:sz w:val="24"/>
                <w:u w:val="single" w:color="F26522"/>
              </w:rPr>
              <w:t>all</w:t>
            </w:r>
            <w:r w:rsidRPr="00CB25E1">
              <w:rPr>
                <w:rFonts w:ascii="Comic Sans MS" w:hAnsi="Comic Sans MS"/>
                <w:color w:val="F26522"/>
                <w:sz w:val="24"/>
              </w:rPr>
              <w:t xml:space="preserve"> pupils in regular physical activity – Chief Medical Officer guidelines recommend that primary school pupils undertake at least 30 minutes of physical activity a day in school</w:t>
            </w:r>
          </w:p>
          <w:p w:rsidR="007E724E" w:rsidRPr="00CB25E1" w:rsidRDefault="007E724E" w:rsidP="007E724E">
            <w:pPr>
              <w:pStyle w:val="TableParagraph"/>
              <w:spacing w:before="21" w:line="292" w:lineRule="exact"/>
              <w:ind w:left="0"/>
              <w:rPr>
                <w:rFonts w:ascii="Comic Sans MS" w:hAnsi="Comic Sans MS"/>
                <w:sz w:val="24"/>
              </w:rPr>
            </w:pPr>
          </w:p>
        </w:tc>
      </w:tr>
      <w:tr w:rsidR="00C13D86" w:rsidRPr="00CB25E1" w:rsidTr="008C5869">
        <w:trPr>
          <w:trHeight w:val="390"/>
        </w:trPr>
        <w:tc>
          <w:tcPr>
            <w:tcW w:w="2956" w:type="dxa"/>
          </w:tcPr>
          <w:p w:rsidR="00C13D86" w:rsidRPr="00CB25E1" w:rsidRDefault="00C13D86" w:rsidP="008C5869">
            <w:pPr>
              <w:pStyle w:val="TableParagraph"/>
              <w:spacing w:before="21"/>
              <w:ind w:left="0" w:right="1515"/>
              <w:rPr>
                <w:rFonts w:ascii="Comic Sans MS" w:hAnsi="Comic Sans MS"/>
                <w:b/>
                <w:sz w:val="24"/>
              </w:rPr>
            </w:pPr>
            <w:r w:rsidRPr="00CB25E1">
              <w:rPr>
                <w:rFonts w:ascii="Comic Sans MS" w:hAnsi="Comic Sans MS"/>
                <w:b/>
                <w:color w:val="231F20"/>
                <w:sz w:val="24"/>
              </w:rPr>
              <w:t>Intent</w:t>
            </w:r>
          </w:p>
        </w:tc>
        <w:tc>
          <w:tcPr>
            <w:tcW w:w="4819" w:type="dxa"/>
            <w:gridSpan w:val="2"/>
          </w:tcPr>
          <w:p w:rsidR="00C13D86" w:rsidRPr="00CB25E1" w:rsidRDefault="00C13D86" w:rsidP="008C5869">
            <w:pPr>
              <w:pStyle w:val="TableParagraph"/>
              <w:spacing w:before="21"/>
              <w:ind w:right="1760"/>
              <w:rPr>
                <w:rFonts w:ascii="Comic Sans MS" w:hAnsi="Comic Sans MS"/>
                <w:b/>
                <w:sz w:val="24"/>
              </w:rPr>
            </w:pPr>
            <w:r w:rsidRPr="00CB25E1">
              <w:rPr>
                <w:rFonts w:ascii="Comic Sans MS" w:hAnsi="Comic Sans MS"/>
                <w:b/>
                <w:color w:val="231F20"/>
                <w:sz w:val="24"/>
              </w:rPr>
              <w:t>Implementation</w:t>
            </w:r>
          </w:p>
        </w:tc>
        <w:tc>
          <w:tcPr>
            <w:tcW w:w="4678" w:type="dxa"/>
          </w:tcPr>
          <w:p w:rsidR="00C13D86" w:rsidRPr="00CB25E1" w:rsidRDefault="00C13D86" w:rsidP="008C5869">
            <w:pPr>
              <w:pStyle w:val="TableParagraph"/>
              <w:spacing w:before="21"/>
              <w:ind w:left="1288" w:right="1268"/>
              <w:jc w:val="center"/>
              <w:rPr>
                <w:rFonts w:ascii="Comic Sans MS" w:hAnsi="Comic Sans MS"/>
                <w:b/>
                <w:sz w:val="24"/>
              </w:rPr>
            </w:pPr>
            <w:r w:rsidRPr="00CB25E1">
              <w:rPr>
                <w:rFonts w:ascii="Comic Sans MS" w:hAnsi="Comic Sans MS"/>
                <w:b/>
                <w:color w:val="231F20"/>
                <w:sz w:val="24"/>
              </w:rPr>
              <w:t>Impact</w:t>
            </w:r>
          </w:p>
        </w:tc>
        <w:tc>
          <w:tcPr>
            <w:tcW w:w="2924" w:type="dxa"/>
          </w:tcPr>
          <w:p w:rsidR="00C13D86" w:rsidRPr="00CB25E1" w:rsidRDefault="00C13D86" w:rsidP="008C5869">
            <w:pPr>
              <w:pStyle w:val="TableParagraph"/>
              <w:ind w:left="0"/>
              <w:rPr>
                <w:rFonts w:ascii="Comic Sans MS" w:hAnsi="Comic Sans MS"/>
                <w:sz w:val="24"/>
              </w:rPr>
            </w:pPr>
          </w:p>
        </w:tc>
      </w:tr>
      <w:tr w:rsidR="00C13D86" w:rsidRPr="00CB25E1" w:rsidTr="008C5869">
        <w:trPr>
          <w:trHeight w:val="963"/>
        </w:trPr>
        <w:tc>
          <w:tcPr>
            <w:tcW w:w="2956" w:type="dxa"/>
          </w:tcPr>
          <w:p w:rsidR="00C13D86" w:rsidRPr="00CB25E1" w:rsidRDefault="00C13D86" w:rsidP="008C5869">
            <w:pPr>
              <w:pStyle w:val="BodyText"/>
              <w:rPr>
                <w:rFonts w:ascii="Comic Sans MS" w:hAnsi="Comic Sans MS"/>
              </w:rPr>
            </w:pPr>
            <w:r w:rsidRPr="00CB25E1">
              <w:rPr>
                <w:rFonts w:ascii="Comic Sans MS" w:hAnsi="Comic Sans MS"/>
              </w:rPr>
              <w:t xml:space="preserve">School focus with clarity on intended </w:t>
            </w:r>
            <w:r w:rsidRPr="00CB25E1">
              <w:rPr>
                <w:rFonts w:ascii="Comic Sans MS" w:hAnsi="Comic Sans MS"/>
                <w:b/>
              </w:rPr>
              <w:t>impact on pupils</w:t>
            </w:r>
            <w:r w:rsidRPr="00CB25E1">
              <w:rPr>
                <w:rFonts w:ascii="Comic Sans MS" w:hAnsi="Comic Sans MS"/>
              </w:rPr>
              <w:t>:</w:t>
            </w:r>
          </w:p>
        </w:tc>
        <w:tc>
          <w:tcPr>
            <w:tcW w:w="3685" w:type="dxa"/>
          </w:tcPr>
          <w:p w:rsidR="00C13D86" w:rsidRPr="00CB25E1" w:rsidRDefault="00C13D86" w:rsidP="008C5869">
            <w:pPr>
              <w:pStyle w:val="BodyText"/>
              <w:rPr>
                <w:rFonts w:ascii="Comic Sans MS" w:hAnsi="Comic Sans MS"/>
              </w:rPr>
            </w:pPr>
            <w:r w:rsidRPr="00CB25E1">
              <w:rPr>
                <w:rFonts w:ascii="Comic Sans MS" w:hAnsi="Comic Sans MS"/>
              </w:rPr>
              <w:t>Make sure your actions to achieve are linked to your intentions:</w:t>
            </w:r>
          </w:p>
        </w:tc>
        <w:tc>
          <w:tcPr>
            <w:tcW w:w="1134" w:type="dxa"/>
          </w:tcPr>
          <w:p w:rsidR="00C13D86" w:rsidRPr="00CB25E1" w:rsidRDefault="00C13D86" w:rsidP="008C5869">
            <w:pPr>
              <w:pStyle w:val="BodyText"/>
              <w:rPr>
                <w:rFonts w:ascii="Comic Sans MS" w:hAnsi="Comic Sans MS"/>
              </w:rPr>
            </w:pPr>
            <w:r w:rsidRPr="00CB25E1">
              <w:rPr>
                <w:rFonts w:ascii="Comic Sans MS" w:hAnsi="Comic Sans MS"/>
              </w:rPr>
              <w:t>Funding allocated:</w:t>
            </w:r>
          </w:p>
        </w:tc>
        <w:tc>
          <w:tcPr>
            <w:tcW w:w="4678" w:type="dxa"/>
          </w:tcPr>
          <w:p w:rsidR="00C13D86" w:rsidRPr="00CB25E1" w:rsidRDefault="00C13D86" w:rsidP="008C5869">
            <w:pPr>
              <w:pStyle w:val="BodyText"/>
              <w:rPr>
                <w:rFonts w:ascii="Comic Sans MS" w:hAnsi="Comic Sans MS"/>
              </w:rPr>
            </w:pPr>
            <w:r w:rsidRPr="00CB25E1">
              <w:rPr>
                <w:rFonts w:ascii="Comic Sans MS" w:hAnsi="Comic Sans MS"/>
              </w:rPr>
              <w:t xml:space="preserve">Evidence of impact: what do pupils now know and what can </w:t>
            </w:r>
            <w:proofErr w:type="gramStart"/>
            <w:r w:rsidRPr="00CB25E1">
              <w:rPr>
                <w:rFonts w:ascii="Comic Sans MS" w:hAnsi="Comic Sans MS"/>
              </w:rPr>
              <w:t>they</w:t>
            </w:r>
            <w:proofErr w:type="gramEnd"/>
            <w:r w:rsidRPr="00CB25E1">
              <w:rPr>
                <w:rFonts w:ascii="Comic Sans MS" w:hAnsi="Comic Sans MS"/>
              </w:rPr>
              <w:t xml:space="preserve"> now do? What has changed</w:t>
            </w:r>
            <w:proofErr w:type="gramStart"/>
            <w:r w:rsidRPr="00CB25E1">
              <w:rPr>
                <w:rFonts w:ascii="Comic Sans MS" w:hAnsi="Comic Sans MS"/>
              </w:rPr>
              <w:t>?:</w:t>
            </w:r>
            <w:proofErr w:type="gramEnd"/>
          </w:p>
        </w:tc>
        <w:tc>
          <w:tcPr>
            <w:tcW w:w="2924" w:type="dxa"/>
          </w:tcPr>
          <w:p w:rsidR="00C13D86" w:rsidRPr="00CB25E1" w:rsidRDefault="00C13D86" w:rsidP="008C5869">
            <w:pPr>
              <w:pStyle w:val="BodyText"/>
              <w:rPr>
                <w:rFonts w:ascii="Comic Sans MS" w:hAnsi="Comic Sans MS"/>
              </w:rPr>
            </w:pPr>
            <w:r w:rsidRPr="00CB25E1">
              <w:rPr>
                <w:rFonts w:ascii="Comic Sans MS" w:hAnsi="Comic Sans MS"/>
              </w:rPr>
              <w:t>Sustainability and suggested next steps:</w:t>
            </w:r>
          </w:p>
        </w:tc>
      </w:tr>
      <w:tr w:rsidR="00C13D86" w:rsidRPr="00CB25E1" w:rsidTr="008C5869">
        <w:trPr>
          <w:trHeight w:val="1705"/>
        </w:trPr>
        <w:tc>
          <w:tcPr>
            <w:tcW w:w="2956" w:type="dxa"/>
            <w:tcBorders>
              <w:bottom w:val="single" w:sz="12" w:space="0" w:color="231F20"/>
            </w:tcBorders>
          </w:tcPr>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 xml:space="preserve">All pupils will be active on average 60 minutes a day, 7 days a week. </w:t>
            </w:r>
          </w:p>
          <w:p w:rsidR="00C13D86" w:rsidRPr="0026496C" w:rsidRDefault="00C13D86" w:rsidP="00C13D86">
            <w:pPr>
              <w:pStyle w:val="ListParagraph"/>
              <w:widowControl/>
              <w:numPr>
                <w:ilvl w:val="0"/>
                <w:numId w:val="1"/>
              </w:numPr>
              <w:shd w:val="clear" w:color="auto" w:fill="FFFFFF"/>
              <w:autoSpaceDE/>
              <w:autoSpaceDN/>
              <w:spacing w:before="100" w:beforeAutospacing="1" w:after="75"/>
              <w:ind w:left="192" w:hanging="192"/>
              <w:contextualSpacing/>
              <w:rPr>
                <w:rFonts w:ascii="Comic Sans MS" w:hAnsi="Comic Sans MS" w:cs="Arial"/>
                <w:i/>
                <w:sz w:val="18"/>
                <w:szCs w:val="18"/>
              </w:rPr>
            </w:pPr>
            <w:r w:rsidRPr="00CB25E1">
              <w:rPr>
                <w:rFonts w:ascii="Comic Sans MS" w:hAnsi="Comic Sans MS" w:cs="Arial"/>
                <w:i/>
                <w:sz w:val="18"/>
                <w:szCs w:val="18"/>
              </w:rPr>
              <w:t xml:space="preserve">Provide a range of activities - implementation of new extra-curricular timetable. Increase the number of clubs for children. </w:t>
            </w:r>
          </w:p>
          <w:p w:rsidR="00C13D86" w:rsidRDefault="00C13D86" w:rsidP="00C13D86">
            <w:pPr>
              <w:pStyle w:val="ListParagraph"/>
              <w:widowControl/>
              <w:numPr>
                <w:ilvl w:val="0"/>
                <w:numId w:val="1"/>
              </w:numPr>
              <w:shd w:val="clear" w:color="auto" w:fill="FFFFFF"/>
              <w:autoSpaceDE/>
              <w:autoSpaceDN/>
              <w:spacing w:before="100" w:beforeAutospacing="1" w:after="75"/>
              <w:ind w:left="192" w:hanging="192"/>
              <w:contextualSpacing/>
              <w:rPr>
                <w:rFonts w:ascii="Comic Sans MS" w:hAnsi="Comic Sans MS" w:cs="Arial"/>
                <w:i/>
                <w:sz w:val="18"/>
                <w:szCs w:val="18"/>
              </w:rPr>
            </w:pPr>
            <w:r w:rsidRPr="00CB25E1">
              <w:rPr>
                <w:rFonts w:ascii="Comic Sans MS" w:hAnsi="Comic Sans MS" w:cs="Arial"/>
                <w:i/>
                <w:sz w:val="18"/>
                <w:szCs w:val="18"/>
              </w:rPr>
              <w:t>Develop provision for physical activity at lunchtime by; Increasing the amount of playground resources to provide playground activity facilitated by MDS’s</w:t>
            </w:r>
            <w:r>
              <w:rPr>
                <w:rFonts w:ascii="Comic Sans MS" w:hAnsi="Comic Sans MS" w:cs="Arial"/>
                <w:i/>
                <w:sz w:val="18"/>
                <w:szCs w:val="18"/>
              </w:rPr>
              <w:t xml:space="preserve">, VARA sport </w:t>
            </w:r>
            <w:proofErr w:type="gramStart"/>
            <w:r>
              <w:rPr>
                <w:rFonts w:ascii="Comic Sans MS" w:hAnsi="Comic Sans MS" w:cs="Arial"/>
                <w:i/>
                <w:sz w:val="18"/>
                <w:szCs w:val="18"/>
              </w:rPr>
              <w:t xml:space="preserve">coaches </w:t>
            </w:r>
            <w:r w:rsidRPr="00CB25E1">
              <w:rPr>
                <w:rFonts w:ascii="Comic Sans MS" w:hAnsi="Comic Sans MS" w:cs="Arial"/>
                <w:i/>
                <w:sz w:val="18"/>
                <w:szCs w:val="18"/>
              </w:rPr>
              <w:t xml:space="preserve"> and</w:t>
            </w:r>
            <w:proofErr w:type="gramEnd"/>
            <w:r w:rsidRPr="00CB25E1">
              <w:rPr>
                <w:rFonts w:ascii="Comic Sans MS" w:hAnsi="Comic Sans MS" w:cs="Arial"/>
                <w:i/>
                <w:sz w:val="18"/>
                <w:szCs w:val="18"/>
              </w:rPr>
              <w:t xml:space="preserve"> year </w:t>
            </w:r>
            <w:r w:rsidR="00C01B15">
              <w:rPr>
                <w:rFonts w:ascii="Comic Sans MS" w:hAnsi="Comic Sans MS" w:cs="Arial"/>
                <w:i/>
                <w:sz w:val="18"/>
                <w:szCs w:val="18"/>
              </w:rPr>
              <w:t>5/</w:t>
            </w:r>
            <w:r w:rsidRPr="00CB25E1">
              <w:rPr>
                <w:rFonts w:ascii="Comic Sans MS" w:hAnsi="Comic Sans MS" w:cs="Arial"/>
                <w:i/>
                <w:sz w:val="18"/>
                <w:szCs w:val="18"/>
              </w:rPr>
              <w:t>6 play</w:t>
            </w:r>
            <w:r>
              <w:rPr>
                <w:rFonts w:ascii="Comic Sans MS" w:hAnsi="Comic Sans MS" w:cs="Arial"/>
                <w:i/>
                <w:sz w:val="18"/>
                <w:szCs w:val="18"/>
              </w:rPr>
              <w:t xml:space="preserve"> </w:t>
            </w:r>
            <w:r w:rsidRPr="00CB25E1">
              <w:rPr>
                <w:rFonts w:ascii="Comic Sans MS" w:hAnsi="Comic Sans MS" w:cs="Arial"/>
                <w:i/>
                <w:sz w:val="18"/>
                <w:szCs w:val="18"/>
              </w:rPr>
              <w:t xml:space="preserve">leaders.  </w:t>
            </w:r>
          </w:p>
          <w:p w:rsidR="008712B6" w:rsidRDefault="008712B6" w:rsidP="00C13D86">
            <w:pPr>
              <w:pStyle w:val="ListParagraph"/>
              <w:widowControl/>
              <w:numPr>
                <w:ilvl w:val="0"/>
                <w:numId w:val="1"/>
              </w:numPr>
              <w:shd w:val="clear" w:color="auto" w:fill="FFFFFF"/>
              <w:autoSpaceDE/>
              <w:autoSpaceDN/>
              <w:spacing w:before="100" w:beforeAutospacing="1" w:after="75"/>
              <w:ind w:left="192" w:hanging="192"/>
              <w:contextualSpacing/>
              <w:rPr>
                <w:rFonts w:ascii="Comic Sans MS" w:hAnsi="Comic Sans MS" w:cs="Arial"/>
                <w:i/>
                <w:sz w:val="18"/>
                <w:szCs w:val="18"/>
              </w:rPr>
            </w:pPr>
            <w:r>
              <w:rPr>
                <w:rFonts w:ascii="Comic Sans MS" w:hAnsi="Comic Sans MS" w:cs="Arial"/>
                <w:i/>
                <w:sz w:val="18"/>
                <w:szCs w:val="18"/>
              </w:rPr>
              <w:t xml:space="preserve">Highlight websites to staff for active math and literacy sessions and for ‘Brain Breaks’ to get children moving and motivated in lessons. </w:t>
            </w:r>
          </w:p>
          <w:p w:rsidR="00C13D86" w:rsidRPr="00C01B15" w:rsidRDefault="00C13D86" w:rsidP="00C01B15">
            <w:pPr>
              <w:widowControl/>
              <w:shd w:val="clear" w:color="auto" w:fill="FFFFFF"/>
              <w:autoSpaceDE/>
              <w:autoSpaceDN/>
              <w:spacing w:before="100" w:beforeAutospacing="1" w:after="75"/>
              <w:contextualSpacing/>
              <w:rPr>
                <w:rFonts w:ascii="Comic Sans MS" w:hAnsi="Comic Sans MS"/>
                <w:sz w:val="24"/>
              </w:rPr>
            </w:pPr>
          </w:p>
        </w:tc>
        <w:tc>
          <w:tcPr>
            <w:tcW w:w="3685" w:type="dxa"/>
            <w:tcBorders>
              <w:bottom w:val="single" w:sz="12" w:space="0" w:color="231F20"/>
            </w:tcBorders>
          </w:tcPr>
          <w:p w:rsidR="00C13D86" w:rsidRPr="0026496C" w:rsidRDefault="00C13D86" w:rsidP="008C5869">
            <w:pPr>
              <w:rPr>
                <w:rFonts w:ascii="Comic Sans MS" w:hAnsi="Comic Sans MS" w:cs="Arial"/>
                <w:i/>
                <w:sz w:val="18"/>
                <w:szCs w:val="18"/>
              </w:rPr>
            </w:pPr>
          </w:p>
          <w:p w:rsidR="00C13D86" w:rsidRPr="00CB25E1" w:rsidRDefault="00C13D86" w:rsidP="00C13D86">
            <w:pPr>
              <w:pStyle w:val="ListParagraph"/>
              <w:widowControl/>
              <w:numPr>
                <w:ilvl w:val="0"/>
                <w:numId w:val="2"/>
              </w:numPr>
              <w:shd w:val="clear" w:color="auto" w:fill="FFFFFF"/>
              <w:autoSpaceDE/>
              <w:autoSpaceDN/>
              <w:spacing w:before="100" w:beforeAutospacing="1" w:after="75"/>
              <w:contextualSpacing/>
              <w:rPr>
                <w:rFonts w:ascii="Comic Sans MS" w:hAnsi="Comic Sans MS" w:cs="Arial"/>
                <w:i/>
                <w:sz w:val="18"/>
                <w:szCs w:val="18"/>
              </w:rPr>
            </w:pPr>
            <w:r w:rsidRPr="00CB25E1">
              <w:rPr>
                <w:rFonts w:ascii="Comic Sans MS" w:hAnsi="Comic Sans MS" w:cs="Arial"/>
                <w:i/>
                <w:sz w:val="18"/>
                <w:szCs w:val="18"/>
              </w:rPr>
              <w:t>Pupil needs/interests (Pupi</w:t>
            </w:r>
            <w:r>
              <w:rPr>
                <w:rFonts w:ascii="Comic Sans MS" w:hAnsi="Comic Sans MS" w:cs="Arial"/>
                <w:i/>
                <w:sz w:val="18"/>
                <w:szCs w:val="18"/>
              </w:rPr>
              <w:t xml:space="preserve">l Voice) – pupil questionnaire. </w:t>
            </w:r>
          </w:p>
          <w:p w:rsidR="00C13D86" w:rsidRPr="00CB25E1" w:rsidRDefault="00C13D86" w:rsidP="00C13D86">
            <w:pPr>
              <w:pStyle w:val="ListParagraph"/>
              <w:numPr>
                <w:ilvl w:val="0"/>
                <w:numId w:val="2"/>
              </w:numPr>
              <w:rPr>
                <w:rFonts w:ascii="Comic Sans MS" w:hAnsi="Comic Sans MS" w:cs="Arial"/>
                <w:i/>
                <w:sz w:val="18"/>
                <w:szCs w:val="18"/>
              </w:rPr>
            </w:pPr>
            <w:r w:rsidRPr="00CB25E1">
              <w:rPr>
                <w:rFonts w:ascii="Comic Sans MS" w:hAnsi="Comic Sans MS" w:cs="Arial"/>
                <w:i/>
                <w:sz w:val="18"/>
                <w:szCs w:val="18"/>
              </w:rPr>
              <w:t>Increasing the range of clubs provided; Gymnastics, dodge</w:t>
            </w:r>
            <w:r>
              <w:rPr>
                <w:rFonts w:ascii="Comic Sans MS" w:hAnsi="Comic Sans MS" w:cs="Arial"/>
                <w:i/>
                <w:sz w:val="18"/>
                <w:szCs w:val="18"/>
              </w:rPr>
              <w:t xml:space="preserve"> </w:t>
            </w:r>
            <w:r w:rsidRPr="00CB25E1">
              <w:rPr>
                <w:rFonts w:ascii="Comic Sans MS" w:hAnsi="Comic Sans MS" w:cs="Arial"/>
                <w:i/>
                <w:sz w:val="18"/>
                <w:szCs w:val="18"/>
              </w:rPr>
              <w:t xml:space="preserve">ball, games, dance.  </w:t>
            </w:r>
          </w:p>
          <w:p w:rsidR="00C13D86" w:rsidRPr="0026496C" w:rsidRDefault="00C13D86" w:rsidP="00C13D86">
            <w:pPr>
              <w:pStyle w:val="ListParagraph"/>
              <w:numPr>
                <w:ilvl w:val="0"/>
                <w:numId w:val="2"/>
              </w:numPr>
              <w:rPr>
                <w:rFonts w:ascii="Comic Sans MS" w:hAnsi="Comic Sans MS" w:cs="Arial"/>
                <w:i/>
                <w:sz w:val="18"/>
                <w:szCs w:val="18"/>
              </w:rPr>
            </w:pPr>
            <w:r w:rsidRPr="00CB25E1">
              <w:rPr>
                <w:rFonts w:ascii="Comic Sans MS" w:hAnsi="Comic Sans MS" w:cs="Arial"/>
                <w:i/>
                <w:sz w:val="18"/>
                <w:szCs w:val="18"/>
              </w:rPr>
              <w:t>Working and liaising with more providers and sports clubs</w:t>
            </w:r>
          </w:p>
          <w:p w:rsidR="00C13D86" w:rsidRPr="00CB25E1"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 xml:space="preserve">Year </w:t>
            </w:r>
            <w:r w:rsidR="00C01B15">
              <w:rPr>
                <w:rFonts w:ascii="Comic Sans MS" w:hAnsi="Comic Sans MS" w:cs="Arial"/>
                <w:i/>
                <w:sz w:val="18"/>
                <w:szCs w:val="18"/>
              </w:rPr>
              <w:t>5/</w:t>
            </w:r>
            <w:r w:rsidRPr="00CB25E1">
              <w:rPr>
                <w:rFonts w:ascii="Comic Sans MS" w:hAnsi="Comic Sans MS" w:cs="Arial"/>
                <w:i/>
                <w:sz w:val="18"/>
                <w:szCs w:val="18"/>
              </w:rPr>
              <w:t xml:space="preserve">6 sports leaders and MDS trained in Playground Games.  </w:t>
            </w:r>
          </w:p>
          <w:p w:rsidR="00C13D86" w:rsidRPr="00CB25E1"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Create activity schedule so play</w:t>
            </w:r>
            <w:r>
              <w:rPr>
                <w:rFonts w:ascii="Comic Sans MS" w:hAnsi="Comic Sans MS" w:cs="Arial"/>
                <w:i/>
                <w:sz w:val="18"/>
                <w:szCs w:val="18"/>
              </w:rPr>
              <w:t xml:space="preserve"> </w:t>
            </w:r>
            <w:r w:rsidRPr="00CB25E1">
              <w:rPr>
                <w:rFonts w:ascii="Comic Sans MS" w:hAnsi="Comic Sans MS" w:cs="Arial"/>
                <w:i/>
                <w:sz w:val="18"/>
                <w:szCs w:val="18"/>
              </w:rPr>
              <w:t>leaders are able to maximise physical activity at lunchtime and be closely monitored by MDS team.</w:t>
            </w:r>
          </w:p>
          <w:p w:rsidR="00C13D86" w:rsidRPr="00CB25E1"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Equipment and resources to be bought for facilitation of activity with play</w:t>
            </w:r>
            <w:r>
              <w:rPr>
                <w:rFonts w:ascii="Comic Sans MS" w:hAnsi="Comic Sans MS" w:cs="Arial"/>
                <w:i/>
                <w:sz w:val="18"/>
                <w:szCs w:val="18"/>
              </w:rPr>
              <w:t xml:space="preserve"> </w:t>
            </w:r>
            <w:r w:rsidRPr="00CB25E1">
              <w:rPr>
                <w:rFonts w:ascii="Comic Sans MS" w:hAnsi="Comic Sans MS" w:cs="Arial"/>
                <w:i/>
                <w:sz w:val="18"/>
                <w:szCs w:val="18"/>
              </w:rPr>
              <w:t xml:space="preserve">leaders and independent active play </w:t>
            </w:r>
          </w:p>
          <w:p w:rsidR="00C13D86" w:rsidRDefault="00C13D86" w:rsidP="00C13D86">
            <w:pPr>
              <w:pStyle w:val="NoSpacing"/>
              <w:numPr>
                <w:ilvl w:val="0"/>
                <w:numId w:val="2"/>
              </w:numPr>
              <w:rPr>
                <w:rFonts w:ascii="Comic Sans MS" w:hAnsi="Comic Sans MS" w:cs="Arial"/>
                <w:i/>
                <w:sz w:val="18"/>
                <w:szCs w:val="18"/>
              </w:rPr>
            </w:pPr>
            <w:r w:rsidRPr="00CB25E1">
              <w:rPr>
                <w:rFonts w:ascii="Comic Sans MS" w:hAnsi="Comic Sans MS" w:cs="Arial"/>
                <w:i/>
                <w:sz w:val="18"/>
                <w:szCs w:val="18"/>
              </w:rPr>
              <w:t xml:space="preserve">New lunch club every </w:t>
            </w:r>
            <w:r>
              <w:rPr>
                <w:rFonts w:ascii="Comic Sans MS" w:hAnsi="Comic Sans MS" w:cs="Arial"/>
                <w:i/>
                <w:sz w:val="18"/>
                <w:szCs w:val="18"/>
              </w:rPr>
              <w:t>Thursday</w:t>
            </w:r>
            <w:r w:rsidRPr="00CB25E1">
              <w:rPr>
                <w:rFonts w:ascii="Comic Sans MS" w:hAnsi="Comic Sans MS" w:cs="Arial"/>
                <w:i/>
                <w:sz w:val="18"/>
                <w:szCs w:val="18"/>
              </w:rPr>
              <w:t xml:space="preserve"> – fitness club </w:t>
            </w:r>
          </w:p>
          <w:p w:rsidR="008712B6" w:rsidRDefault="008712B6" w:rsidP="00C13D86">
            <w:pPr>
              <w:pStyle w:val="NoSpacing"/>
              <w:numPr>
                <w:ilvl w:val="0"/>
                <w:numId w:val="2"/>
              </w:numPr>
              <w:rPr>
                <w:rFonts w:ascii="Comic Sans MS" w:hAnsi="Comic Sans MS" w:cs="Arial"/>
                <w:i/>
                <w:sz w:val="18"/>
                <w:szCs w:val="18"/>
              </w:rPr>
            </w:pPr>
            <w:r>
              <w:rPr>
                <w:rFonts w:ascii="Comic Sans MS" w:hAnsi="Comic Sans MS" w:cs="Arial"/>
                <w:i/>
                <w:sz w:val="18"/>
                <w:szCs w:val="18"/>
              </w:rPr>
              <w:t xml:space="preserve">Discuss </w:t>
            </w:r>
            <w:proofErr w:type="spellStart"/>
            <w:r>
              <w:rPr>
                <w:rFonts w:ascii="Comic Sans MS" w:hAnsi="Comic Sans MS" w:cs="Arial"/>
                <w:i/>
                <w:sz w:val="18"/>
                <w:szCs w:val="18"/>
              </w:rPr>
              <w:t>Gonoodle</w:t>
            </w:r>
            <w:proofErr w:type="spellEnd"/>
            <w:r>
              <w:rPr>
                <w:rFonts w:ascii="Comic Sans MS" w:hAnsi="Comic Sans MS" w:cs="Arial"/>
                <w:i/>
                <w:sz w:val="18"/>
                <w:szCs w:val="18"/>
              </w:rPr>
              <w:t>, just dance active maths and literacy websites in staff meeting term 1.</w:t>
            </w:r>
          </w:p>
          <w:p w:rsidR="008712B6" w:rsidRPr="00CE7216" w:rsidRDefault="00CE7216" w:rsidP="00CE7216">
            <w:pPr>
              <w:pStyle w:val="NoSpacing"/>
              <w:numPr>
                <w:ilvl w:val="0"/>
                <w:numId w:val="2"/>
              </w:numPr>
              <w:rPr>
                <w:rFonts w:ascii="Comic Sans MS" w:hAnsi="Comic Sans MS" w:cs="Arial"/>
                <w:i/>
                <w:sz w:val="18"/>
                <w:szCs w:val="18"/>
              </w:rPr>
            </w:pPr>
            <w:r>
              <w:rPr>
                <w:rFonts w:ascii="Comic Sans MS" w:hAnsi="Comic Sans MS" w:cs="Arial"/>
                <w:i/>
                <w:sz w:val="18"/>
                <w:szCs w:val="18"/>
              </w:rPr>
              <w:t xml:space="preserve">Get play leaders to ascertain how many children walk/bike/scoot to school and encourage more. </w:t>
            </w:r>
          </w:p>
        </w:tc>
        <w:tc>
          <w:tcPr>
            <w:tcW w:w="1134" w:type="dxa"/>
            <w:tcBorders>
              <w:bottom w:val="single" w:sz="12" w:space="0" w:color="231F20"/>
            </w:tcBorders>
          </w:tcPr>
          <w:p w:rsidR="00C13D86" w:rsidRPr="00CB25E1" w:rsidRDefault="008C5869" w:rsidP="008C5869">
            <w:pPr>
              <w:pStyle w:val="TableParagraph"/>
              <w:ind w:left="0"/>
              <w:rPr>
                <w:rFonts w:ascii="Comic Sans MS" w:hAnsi="Comic Sans MS"/>
                <w:sz w:val="24"/>
              </w:rPr>
            </w:pPr>
            <w:r>
              <w:rPr>
                <w:rFonts w:ascii="Comic Sans MS" w:hAnsi="Comic Sans MS"/>
                <w:sz w:val="24"/>
              </w:rPr>
              <w:t>£5,000</w:t>
            </w:r>
          </w:p>
        </w:tc>
        <w:tc>
          <w:tcPr>
            <w:tcW w:w="4678" w:type="dxa"/>
            <w:tcBorders>
              <w:bottom w:val="single" w:sz="12" w:space="0" w:color="231F20"/>
            </w:tcBorders>
          </w:tcPr>
          <w:p w:rsidR="00C13D86" w:rsidRDefault="00331DB9" w:rsidP="008C5869">
            <w:pPr>
              <w:pStyle w:val="TableParagraph"/>
              <w:ind w:left="0"/>
              <w:rPr>
                <w:rFonts w:ascii="Comic Sans MS" w:hAnsi="Comic Sans MS"/>
                <w:sz w:val="24"/>
              </w:rPr>
            </w:pPr>
            <w:r>
              <w:rPr>
                <w:rFonts w:ascii="Comic Sans MS" w:hAnsi="Comic Sans MS"/>
                <w:sz w:val="24"/>
              </w:rPr>
              <w:t xml:space="preserve">We have offered a wide range of after school clubs throughout the year including: football, </w:t>
            </w:r>
            <w:proofErr w:type="gramStart"/>
            <w:r>
              <w:rPr>
                <w:rFonts w:ascii="Comic Sans MS" w:hAnsi="Comic Sans MS"/>
                <w:sz w:val="24"/>
              </w:rPr>
              <w:t>girls</w:t>
            </w:r>
            <w:proofErr w:type="gramEnd"/>
            <w:r>
              <w:rPr>
                <w:rFonts w:ascii="Comic Sans MS" w:hAnsi="Comic Sans MS"/>
                <w:sz w:val="24"/>
              </w:rPr>
              <w:t xml:space="preserve"> football, cricket, tri golf, archery, dance, cheerleading, boot camp, gymnastics, dodge ball. </w:t>
            </w:r>
          </w:p>
          <w:p w:rsidR="00331DB9" w:rsidRDefault="00331DB9" w:rsidP="008C5869">
            <w:pPr>
              <w:pStyle w:val="TableParagraph"/>
              <w:ind w:left="0"/>
              <w:rPr>
                <w:rFonts w:ascii="Comic Sans MS" w:hAnsi="Comic Sans MS"/>
                <w:sz w:val="24"/>
              </w:rPr>
            </w:pPr>
          </w:p>
          <w:p w:rsidR="00331DB9" w:rsidRDefault="00331DB9" w:rsidP="008C5869">
            <w:pPr>
              <w:pStyle w:val="TableParagraph"/>
              <w:ind w:left="0"/>
              <w:rPr>
                <w:rFonts w:ascii="Comic Sans MS" w:hAnsi="Comic Sans MS"/>
                <w:sz w:val="24"/>
              </w:rPr>
            </w:pPr>
            <w:r>
              <w:rPr>
                <w:rFonts w:ascii="Comic Sans MS" w:hAnsi="Comic Sans MS"/>
                <w:sz w:val="24"/>
              </w:rPr>
              <w:t xml:space="preserve">The majority of classes now do ‘Active 5’ every day. Pupil voice suggests this is a popular time of day with our children. </w:t>
            </w:r>
          </w:p>
          <w:p w:rsidR="00331DB9" w:rsidRDefault="00331DB9" w:rsidP="008C5869">
            <w:pPr>
              <w:pStyle w:val="TableParagraph"/>
              <w:ind w:left="0"/>
              <w:rPr>
                <w:rFonts w:ascii="Comic Sans MS" w:hAnsi="Comic Sans MS"/>
                <w:sz w:val="24"/>
              </w:rPr>
            </w:pPr>
          </w:p>
          <w:p w:rsidR="00331DB9" w:rsidRPr="00CB25E1" w:rsidRDefault="00331DB9" w:rsidP="008C5869">
            <w:pPr>
              <w:pStyle w:val="TableParagraph"/>
              <w:ind w:left="0"/>
              <w:rPr>
                <w:rFonts w:ascii="Comic Sans MS" w:hAnsi="Comic Sans MS"/>
                <w:sz w:val="24"/>
              </w:rPr>
            </w:pPr>
            <w:r>
              <w:rPr>
                <w:rFonts w:ascii="Comic Sans MS" w:hAnsi="Comic Sans MS"/>
                <w:sz w:val="24"/>
              </w:rPr>
              <w:t xml:space="preserve">Active play cupboard has been set up for lunch times. There are 9 active boxes for MD’s to choose to use with their class. </w:t>
            </w:r>
            <w:proofErr w:type="spellStart"/>
            <w:r>
              <w:rPr>
                <w:rFonts w:ascii="Comic Sans MS" w:hAnsi="Comic Sans MS"/>
                <w:sz w:val="24"/>
              </w:rPr>
              <w:t>Feed back</w:t>
            </w:r>
            <w:proofErr w:type="spellEnd"/>
            <w:r>
              <w:rPr>
                <w:rFonts w:ascii="Comic Sans MS" w:hAnsi="Comic Sans MS"/>
                <w:sz w:val="24"/>
              </w:rPr>
              <w:t xml:space="preserve"> from pupils has been positive</w:t>
            </w:r>
          </w:p>
          <w:p w:rsidR="006769D6" w:rsidRPr="00960DB8" w:rsidRDefault="006769D6" w:rsidP="006769D6">
            <w:pPr>
              <w:pStyle w:val="TableParagraph"/>
              <w:ind w:left="0"/>
              <w:rPr>
                <w:rFonts w:ascii="Comic Sans MS" w:hAnsi="Comic Sans MS"/>
                <w:sz w:val="18"/>
                <w:szCs w:val="18"/>
              </w:rPr>
            </w:pPr>
          </w:p>
        </w:tc>
        <w:tc>
          <w:tcPr>
            <w:tcW w:w="2924" w:type="dxa"/>
            <w:tcBorders>
              <w:bottom w:val="single" w:sz="12" w:space="0" w:color="231F20"/>
            </w:tcBorders>
          </w:tcPr>
          <w:p w:rsidR="006769D6" w:rsidRDefault="006769D6" w:rsidP="00C01B15">
            <w:pPr>
              <w:pStyle w:val="TableParagraph"/>
              <w:rPr>
                <w:rFonts w:ascii="Comic Sans MS" w:hAnsi="Comic Sans MS"/>
                <w:i/>
                <w:sz w:val="18"/>
                <w:szCs w:val="18"/>
              </w:rPr>
            </w:pPr>
            <w:r>
              <w:rPr>
                <w:rFonts w:ascii="Comic Sans MS" w:hAnsi="Comic Sans MS"/>
                <w:i/>
                <w:sz w:val="18"/>
                <w:szCs w:val="18"/>
              </w:rPr>
              <w:t xml:space="preserve"> </w:t>
            </w:r>
            <w:r w:rsidR="00331DB9">
              <w:rPr>
                <w:rFonts w:ascii="Comic Sans MS" w:hAnsi="Comic Sans MS"/>
                <w:i/>
                <w:sz w:val="18"/>
                <w:szCs w:val="18"/>
              </w:rPr>
              <w:t xml:space="preserve">Continue to build on this next year and after pupil voice questionnaire in Sept see what we can provide children according to their interest. </w:t>
            </w:r>
          </w:p>
          <w:p w:rsidR="00331DB9" w:rsidRDefault="00331DB9" w:rsidP="00C01B15">
            <w:pPr>
              <w:pStyle w:val="TableParagraph"/>
              <w:rPr>
                <w:rFonts w:ascii="Comic Sans MS" w:hAnsi="Comic Sans MS"/>
                <w:i/>
                <w:sz w:val="18"/>
                <w:szCs w:val="18"/>
              </w:rPr>
            </w:pPr>
          </w:p>
          <w:p w:rsidR="00331DB9" w:rsidRDefault="00331DB9" w:rsidP="00C01B15">
            <w:pPr>
              <w:pStyle w:val="TableParagraph"/>
              <w:rPr>
                <w:rFonts w:ascii="Comic Sans MS" w:hAnsi="Comic Sans MS"/>
                <w:i/>
                <w:sz w:val="18"/>
                <w:szCs w:val="18"/>
              </w:rPr>
            </w:pPr>
          </w:p>
          <w:p w:rsidR="00331DB9" w:rsidRDefault="00331DB9" w:rsidP="00C01B15">
            <w:pPr>
              <w:pStyle w:val="TableParagraph"/>
              <w:rPr>
                <w:rFonts w:ascii="Comic Sans MS" w:hAnsi="Comic Sans MS"/>
                <w:i/>
                <w:sz w:val="18"/>
                <w:szCs w:val="18"/>
              </w:rPr>
            </w:pPr>
          </w:p>
          <w:p w:rsidR="00331DB9" w:rsidRDefault="00331DB9" w:rsidP="00C01B15">
            <w:pPr>
              <w:pStyle w:val="TableParagraph"/>
              <w:rPr>
                <w:rFonts w:ascii="Comic Sans MS" w:hAnsi="Comic Sans MS"/>
                <w:i/>
                <w:sz w:val="18"/>
                <w:szCs w:val="18"/>
              </w:rPr>
            </w:pPr>
            <w:r>
              <w:rPr>
                <w:rFonts w:ascii="Comic Sans MS" w:hAnsi="Comic Sans MS"/>
                <w:i/>
                <w:sz w:val="18"/>
                <w:szCs w:val="18"/>
              </w:rPr>
              <w:t>Continue to build on this next year encouraging staff to implement Active 5 3 times a day.</w:t>
            </w:r>
          </w:p>
          <w:p w:rsidR="00331DB9" w:rsidRDefault="00331DB9" w:rsidP="00C01B15">
            <w:pPr>
              <w:pStyle w:val="TableParagraph"/>
              <w:rPr>
                <w:rFonts w:ascii="Comic Sans MS" w:hAnsi="Comic Sans MS"/>
                <w:sz w:val="24"/>
              </w:rPr>
            </w:pPr>
          </w:p>
          <w:p w:rsidR="00331DB9" w:rsidRPr="00CB25E1" w:rsidRDefault="00331DB9" w:rsidP="00C01B15">
            <w:pPr>
              <w:pStyle w:val="TableParagraph"/>
              <w:rPr>
                <w:rFonts w:ascii="Comic Sans MS" w:hAnsi="Comic Sans MS"/>
                <w:sz w:val="24"/>
              </w:rPr>
            </w:pPr>
            <w:r>
              <w:rPr>
                <w:rFonts w:ascii="Comic Sans MS" w:hAnsi="Comic Sans MS"/>
                <w:sz w:val="24"/>
              </w:rPr>
              <w:t xml:space="preserve">Continue to develop this and train up some sport coaches. </w:t>
            </w:r>
          </w:p>
        </w:tc>
      </w:tr>
      <w:tr w:rsidR="007E724E" w:rsidRPr="00CB25E1" w:rsidTr="002950FA">
        <w:trPr>
          <w:trHeight w:val="924"/>
        </w:trPr>
        <w:tc>
          <w:tcPr>
            <w:tcW w:w="15377" w:type="dxa"/>
            <w:gridSpan w:val="5"/>
            <w:tcBorders>
              <w:top w:val="single" w:sz="12" w:space="0" w:color="231F20"/>
            </w:tcBorders>
          </w:tcPr>
          <w:p w:rsidR="007E724E" w:rsidRPr="00CB25E1" w:rsidRDefault="007E724E" w:rsidP="008C5869">
            <w:pPr>
              <w:pStyle w:val="TableParagraph"/>
              <w:spacing w:before="16"/>
              <w:rPr>
                <w:rFonts w:ascii="Comic Sans MS" w:hAnsi="Comic Sans MS"/>
                <w:sz w:val="24"/>
              </w:rPr>
            </w:pPr>
            <w:r w:rsidRPr="00CB25E1">
              <w:rPr>
                <w:rFonts w:ascii="Comic Sans MS" w:hAnsi="Comic Sans MS"/>
                <w:b/>
                <w:color w:val="F26522"/>
                <w:sz w:val="24"/>
              </w:rPr>
              <w:lastRenderedPageBreak/>
              <w:t xml:space="preserve">Key indicator 2: </w:t>
            </w:r>
            <w:r w:rsidR="00C01B15">
              <w:rPr>
                <w:rFonts w:ascii="Comic Sans MS" w:hAnsi="Comic Sans MS"/>
                <w:color w:val="F26522"/>
                <w:sz w:val="24"/>
              </w:rPr>
              <w:t xml:space="preserve">Develop knowledge and confidence of staff to teach PE and sports. </w:t>
            </w:r>
          </w:p>
          <w:p w:rsidR="007E724E" w:rsidRPr="00CB25E1" w:rsidRDefault="007E724E" w:rsidP="008C5869">
            <w:pPr>
              <w:pStyle w:val="TableParagraph"/>
              <w:spacing w:before="21" w:line="279" w:lineRule="exact"/>
              <w:ind w:left="21"/>
              <w:jc w:val="center"/>
              <w:rPr>
                <w:rFonts w:ascii="Comic Sans MS" w:hAnsi="Comic Sans MS"/>
                <w:sz w:val="24"/>
              </w:rPr>
            </w:pPr>
          </w:p>
        </w:tc>
      </w:tr>
      <w:tr w:rsidR="00C13D86" w:rsidRPr="00CB25E1" w:rsidTr="008C5869">
        <w:trPr>
          <w:trHeight w:val="405"/>
        </w:trPr>
        <w:tc>
          <w:tcPr>
            <w:tcW w:w="2956" w:type="dxa"/>
          </w:tcPr>
          <w:p w:rsidR="00C13D86" w:rsidRPr="00CB25E1" w:rsidRDefault="00C13D86" w:rsidP="008C5869">
            <w:pPr>
              <w:pStyle w:val="TableParagraph"/>
              <w:spacing w:before="21"/>
              <w:ind w:right="1515"/>
              <w:rPr>
                <w:rFonts w:ascii="Comic Sans MS" w:hAnsi="Comic Sans MS"/>
                <w:b/>
                <w:sz w:val="24"/>
              </w:rPr>
            </w:pPr>
            <w:r w:rsidRPr="00CB25E1">
              <w:rPr>
                <w:rFonts w:ascii="Comic Sans MS" w:hAnsi="Comic Sans MS"/>
                <w:b/>
                <w:color w:val="231F20"/>
                <w:sz w:val="24"/>
              </w:rPr>
              <w:t>Intent</w:t>
            </w:r>
          </w:p>
        </w:tc>
        <w:tc>
          <w:tcPr>
            <w:tcW w:w="4819" w:type="dxa"/>
            <w:gridSpan w:val="2"/>
          </w:tcPr>
          <w:p w:rsidR="00C13D86" w:rsidRPr="00CB25E1" w:rsidRDefault="00C13D86" w:rsidP="008C5869">
            <w:pPr>
              <w:pStyle w:val="TableParagraph"/>
              <w:spacing w:before="21"/>
              <w:ind w:right="1760"/>
              <w:rPr>
                <w:rFonts w:ascii="Comic Sans MS" w:hAnsi="Comic Sans MS"/>
                <w:b/>
                <w:sz w:val="24"/>
              </w:rPr>
            </w:pPr>
            <w:r w:rsidRPr="00CB25E1">
              <w:rPr>
                <w:rFonts w:ascii="Comic Sans MS" w:hAnsi="Comic Sans MS"/>
                <w:b/>
                <w:color w:val="231F20"/>
                <w:sz w:val="24"/>
              </w:rPr>
              <w:t>Implementation</w:t>
            </w:r>
          </w:p>
        </w:tc>
        <w:tc>
          <w:tcPr>
            <w:tcW w:w="4678" w:type="dxa"/>
          </w:tcPr>
          <w:p w:rsidR="00C13D86" w:rsidRPr="00CB25E1" w:rsidRDefault="00C13D86" w:rsidP="008C5869">
            <w:pPr>
              <w:pStyle w:val="TableParagraph"/>
              <w:spacing w:before="21"/>
              <w:ind w:left="1288" w:right="1268"/>
              <w:jc w:val="center"/>
              <w:rPr>
                <w:rFonts w:ascii="Comic Sans MS" w:hAnsi="Comic Sans MS"/>
                <w:b/>
                <w:sz w:val="24"/>
              </w:rPr>
            </w:pPr>
            <w:r w:rsidRPr="00CB25E1">
              <w:rPr>
                <w:rFonts w:ascii="Comic Sans MS" w:hAnsi="Comic Sans MS"/>
                <w:b/>
                <w:color w:val="231F20"/>
                <w:sz w:val="24"/>
              </w:rPr>
              <w:t>Impact</w:t>
            </w:r>
          </w:p>
        </w:tc>
        <w:tc>
          <w:tcPr>
            <w:tcW w:w="2924" w:type="dxa"/>
          </w:tcPr>
          <w:p w:rsidR="00C13D86" w:rsidRPr="00CB25E1" w:rsidRDefault="00C13D86" w:rsidP="008C5869">
            <w:pPr>
              <w:pStyle w:val="TableParagraph"/>
              <w:ind w:left="0"/>
              <w:rPr>
                <w:rFonts w:ascii="Comic Sans MS" w:hAnsi="Comic Sans MS"/>
                <w:sz w:val="24"/>
              </w:rPr>
            </w:pPr>
          </w:p>
        </w:tc>
      </w:tr>
      <w:tr w:rsidR="00C13D86" w:rsidRPr="00CB25E1" w:rsidTr="008C5869">
        <w:trPr>
          <w:trHeight w:val="736"/>
        </w:trPr>
        <w:tc>
          <w:tcPr>
            <w:tcW w:w="2956" w:type="dxa"/>
          </w:tcPr>
          <w:p w:rsidR="00C13D86" w:rsidRPr="00CB25E1" w:rsidRDefault="00C13D86" w:rsidP="008C5869">
            <w:pPr>
              <w:pStyle w:val="BodyText"/>
              <w:rPr>
                <w:rFonts w:ascii="Comic Sans MS" w:hAnsi="Comic Sans MS"/>
              </w:rPr>
            </w:pPr>
            <w:r w:rsidRPr="00CB25E1">
              <w:rPr>
                <w:rFonts w:ascii="Comic Sans MS" w:hAnsi="Comic Sans MS"/>
              </w:rPr>
              <w:t xml:space="preserve">School focus with clarity on intended </w:t>
            </w:r>
            <w:r w:rsidRPr="00CB25E1">
              <w:rPr>
                <w:rFonts w:ascii="Comic Sans MS" w:hAnsi="Comic Sans MS"/>
                <w:b/>
              </w:rPr>
              <w:t>impact on pupils</w:t>
            </w:r>
            <w:r w:rsidRPr="00CB25E1">
              <w:rPr>
                <w:rFonts w:ascii="Comic Sans MS" w:hAnsi="Comic Sans MS"/>
              </w:rPr>
              <w:t>:</w:t>
            </w:r>
          </w:p>
        </w:tc>
        <w:tc>
          <w:tcPr>
            <w:tcW w:w="3685" w:type="dxa"/>
          </w:tcPr>
          <w:p w:rsidR="00C13D86" w:rsidRPr="00CB25E1" w:rsidRDefault="00C13D86" w:rsidP="008C5869">
            <w:pPr>
              <w:pStyle w:val="BodyText"/>
              <w:rPr>
                <w:rFonts w:ascii="Comic Sans MS" w:hAnsi="Comic Sans MS"/>
              </w:rPr>
            </w:pPr>
            <w:r w:rsidRPr="00CB25E1">
              <w:rPr>
                <w:rFonts w:ascii="Comic Sans MS" w:hAnsi="Comic Sans MS"/>
              </w:rPr>
              <w:t>Actions to achieve:</w:t>
            </w:r>
          </w:p>
        </w:tc>
        <w:tc>
          <w:tcPr>
            <w:tcW w:w="1134" w:type="dxa"/>
          </w:tcPr>
          <w:p w:rsidR="00C13D86" w:rsidRPr="00CB25E1" w:rsidRDefault="00C13D86" w:rsidP="008C5869">
            <w:pPr>
              <w:pStyle w:val="BodyText"/>
              <w:rPr>
                <w:rFonts w:ascii="Comic Sans MS" w:hAnsi="Comic Sans MS"/>
              </w:rPr>
            </w:pPr>
            <w:r w:rsidRPr="00CB25E1">
              <w:rPr>
                <w:rFonts w:ascii="Comic Sans MS" w:hAnsi="Comic Sans MS"/>
              </w:rPr>
              <w:t>Funding allocated:</w:t>
            </w:r>
          </w:p>
        </w:tc>
        <w:tc>
          <w:tcPr>
            <w:tcW w:w="4678" w:type="dxa"/>
          </w:tcPr>
          <w:p w:rsidR="00C13D86" w:rsidRPr="00CB25E1" w:rsidRDefault="00C13D86" w:rsidP="008C5869">
            <w:pPr>
              <w:pStyle w:val="BodyText"/>
              <w:rPr>
                <w:rFonts w:ascii="Comic Sans MS" w:hAnsi="Comic Sans MS"/>
              </w:rPr>
            </w:pPr>
            <w:r w:rsidRPr="00CB25E1">
              <w:rPr>
                <w:rFonts w:ascii="Comic Sans MS" w:hAnsi="Comic Sans MS"/>
              </w:rPr>
              <w:t>Evidence and impact:</w:t>
            </w:r>
          </w:p>
        </w:tc>
        <w:tc>
          <w:tcPr>
            <w:tcW w:w="2924" w:type="dxa"/>
          </w:tcPr>
          <w:p w:rsidR="00C13D86" w:rsidRPr="00CB25E1" w:rsidRDefault="00C13D86" w:rsidP="008C5869">
            <w:pPr>
              <w:pStyle w:val="BodyText"/>
              <w:rPr>
                <w:rFonts w:ascii="Comic Sans MS" w:hAnsi="Comic Sans MS"/>
              </w:rPr>
            </w:pPr>
            <w:r w:rsidRPr="00CB25E1">
              <w:rPr>
                <w:rFonts w:ascii="Comic Sans MS" w:hAnsi="Comic Sans MS"/>
              </w:rPr>
              <w:t>Sustainability and suggested next steps:</w:t>
            </w:r>
          </w:p>
        </w:tc>
      </w:tr>
      <w:tr w:rsidR="00C13D86" w:rsidRPr="00CB25E1" w:rsidTr="008C5869">
        <w:trPr>
          <w:trHeight w:val="1690"/>
        </w:trPr>
        <w:tc>
          <w:tcPr>
            <w:tcW w:w="2956" w:type="dxa"/>
          </w:tcPr>
          <w:p w:rsidR="00C13D86" w:rsidRPr="00CB25E1" w:rsidRDefault="00C13D86" w:rsidP="00C01B15">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 xml:space="preserve">All </w:t>
            </w:r>
            <w:r w:rsidR="00C01B15">
              <w:rPr>
                <w:rFonts w:ascii="Comic Sans MS" w:hAnsi="Comic Sans MS" w:cs="Arial"/>
                <w:b/>
                <w:bCs/>
                <w:iCs/>
                <w:sz w:val="18"/>
                <w:szCs w:val="18"/>
              </w:rPr>
              <w:t>staff will be confident to deliver PE lessons and pupils will receive quality first teaching in these lesson.</w:t>
            </w:r>
          </w:p>
          <w:p w:rsidR="00C13D86" w:rsidRDefault="00C01B15" w:rsidP="00C13D86">
            <w:pPr>
              <w:pStyle w:val="TableParagraph"/>
              <w:numPr>
                <w:ilvl w:val="0"/>
                <w:numId w:val="3"/>
              </w:numPr>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Specialist sports coaches to work with teachers to enhance and extend quality of teaching and current opportunities. </w:t>
            </w:r>
          </w:p>
          <w:p w:rsidR="00C01B15" w:rsidRDefault="00C01B15" w:rsidP="00C13D86">
            <w:pPr>
              <w:pStyle w:val="TableParagraph"/>
              <w:numPr>
                <w:ilvl w:val="0"/>
                <w:numId w:val="3"/>
              </w:numPr>
              <w:rPr>
                <w:rFonts w:ascii="Comic Sans MS" w:hAnsi="Comic Sans MS" w:cs="Arial"/>
                <w:i/>
                <w:color w:val="000000" w:themeColor="text1"/>
                <w:sz w:val="18"/>
                <w:szCs w:val="18"/>
              </w:rPr>
            </w:pPr>
            <w:r>
              <w:rPr>
                <w:rFonts w:ascii="Comic Sans MS" w:hAnsi="Comic Sans MS" w:cs="Arial"/>
                <w:i/>
                <w:color w:val="000000" w:themeColor="text1"/>
                <w:sz w:val="18"/>
                <w:szCs w:val="18"/>
              </w:rPr>
              <w:t>Staff meetings delivered by PE co-</w:t>
            </w:r>
            <w:proofErr w:type="gramStart"/>
            <w:r>
              <w:rPr>
                <w:rFonts w:ascii="Comic Sans MS" w:hAnsi="Comic Sans MS" w:cs="Arial"/>
                <w:i/>
                <w:color w:val="000000" w:themeColor="text1"/>
                <w:sz w:val="18"/>
                <w:szCs w:val="18"/>
              </w:rPr>
              <w:t>ordinator ,</w:t>
            </w:r>
            <w:proofErr w:type="gramEnd"/>
            <w:r>
              <w:rPr>
                <w:rFonts w:ascii="Comic Sans MS" w:hAnsi="Comic Sans MS" w:cs="Arial"/>
                <w:i/>
                <w:color w:val="000000" w:themeColor="text1"/>
                <w:sz w:val="18"/>
                <w:szCs w:val="18"/>
              </w:rPr>
              <w:t xml:space="preserve"> VARA and Mark Poole to increase confidence of all staff. </w:t>
            </w:r>
          </w:p>
          <w:p w:rsidR="00C01B15" w:rsidRPr="00CB25E1" w:rsidRDefault="00C01B15" w:rsidP="00C13D86">
            <w:pPr>
              <w:pStyle w:val="TableParagraph"/>
              <w:numPr>
                <w:ilvl w:val="0"/>
                <w:numId w:val="3"/>
              </w:numPr>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Staff to attend CPD opportunities through the SSP. </w:t>
            </w: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ind w:left="0"/>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br/>
            </w:r>
          </w:p>
          <w:p w:rsidR="00C13D86" w:rsidRPr="00CB25E1" w:rsidRDefault="00C13D86" w:rsidP="008C5869">
            <w:pPr>
              <w:pStyle w:val="TableParagraph"/>
              <w:ind w:left="0"/>
              <w:rPr>
                <w:rFonts w:ascii="Comic Sans MS" w:hAnsi="Comic Sans MS"/>
                <w:sz w:val="24"/>
              </w:rPr>
            </w:pPr>
          </w:p>
        </w:tc>
        <w:tc>
          <w:tcPr>
            <w:tcW w:w="3685" w:type="dxa"/>
          </w:tcPr>
          <w:p w:rsidR="00C13D86" w:rsidRPr="00CB25E1" w:rsidRDefault="00C13D86" w:rsidP="008C5869">
            <w:pPr>
              <w:pStyle w:val="TableParagraph"/>
              <w:ind w:left="0"/>
              <w:rPr>
                <w:rFonts w:ascii="Comic Sans MS" w:hAnsi="Comic Sans MS" w:cs="Arial"/>
                <w:i/>
                <w:color w:val="000000" w:themeColor="text1"/>
                <w:sz w:val="18"/>
                <w:szCs w:val="18"/>
              </w:rPr>
            </w:pPr>
            <w:r w:rsidRPr="00CB25E1">
              <w:rPr>
                <w:rFonts w:ascii="Comic Sans MS" w:hAnsi="Comic Sans MS" w:cs="Arial"/>
                <w:i/>
                <w:color w:val="000000" w:themeColor="text1"/>
                <w:sz w:val="18"/>
                <w:szCs w:val="18"/>
              </w:rPr>
              <w:t>Challenge the personal development of all pupils by:</w:t>
            </w:r>
          </w:p>
          <w:p w:rsidR="00C13D86" w:rsidRPr="00CB25E1" w:rsidRDefault="00C13D86" w:rsidP="008C5869">
            <w:pPr>
              <w:pStyle w:val="TableParagraph"/>
              <w:ind w:left="0"/>
              <w:rPr>
                <w:rFonts w:ascii="Comic Sans MS" w:hAnsi="Comic Sans MS" w:cs="Arial"/>
                <w:i/>
                <w:color w:val="000000" w:themeColor="text1"/>
                <w:sz w:val="18"/>
                <w:szCs w:val="18"/>
              </w:rPr>
            </w:pPr>
          </w:p>
          <w:p w:rsidR="00C01B15" w:rsidRDefault="00C01B15" w:rsidP="00C13D86">
            <w:pPr>
              <w:pStyle w:val="TableParagraph"/>
              <w:numPr>
                <w:ilvl w:val="0"/>
                <w:numId w:val="3"/>
              </w:numPr>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Staff CPD opportunities to observe more confident teachers- use complete PE planning to support high quality delivery. </w:t>
            </w:r>
          </w:p>
          <w:p w:rsidR="00C01B15" w:rsidRDefault="00C01B15" w:rsidP="00C01B15">
            <w:pPr>
              <w:pStyle w:val="TableParagraph"/>
              <w:rPr>
                <w:rFonts w:ascii="Comic Sans MS" w:hAnsi="Comic Sans MS" w:cs="Arial"/>
                <w:i/>
                <w:color w:val="000000" w:themeColor="text1"/>
                <w:sz w:val="18"/>
                <w:szCs w:val="18"/>
              </w:rPr>
            </w:pPr>
          </w:p>
          <w:p w:rsidR="00C13D86" w:rsidRDefault="00C01B15" w:rsidP="00C01B15">
            <w:pPr>
              <w:pStyle w:val="TableParagraph"/>
              <w:numPr>
                <w:ilvl w:val="0"/>
                <w:numId w:val="3"/>
              </w:numPr>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Observation of lessons </w:t>
            </w:r>
          </w:p>
          <w:p w:rsidR="00C01B15" w:rsidRDefault="00C01B15" w:rsidP="00C01B15">
            <w:pPr>
              <w:pStyle w:val="ListParagraph"/>
              <w:rPr>
                <w:rFonts w:ascii="Comic Sans MS" w:hAnsi="Comic Sans MS" w:cs="Arial"/>
                <w:i/>
                <w:color w:val="000000" w:themeColor="text1"/>
                <w:sz w:val="18"/>
                <w:szCs w:val="18"/>
              </w:rPr>
            </w:pPr>
          </w:p>
          <w:p w:rsidR="00C01B15" w:rsidRDefault="00C01B15" w:rsidP="00C01B15">
            <w:pPr>
              <w:pStyle w:val="TableParagraph"/>
              <w:numPr>
                <w:ilvl w:val="0"/>
                <w:numId w:val="3"/>
              </w:numPr>
              <w:rPr>
                <w:rFonts w:ascii="Comic Sans MS" w:hAnsi="Comic Sans MS" w:cs="Arial"/>
                <w:i/>
                <w:color w:val="000000" w:themeColor="text1"/>
                <w:sz w:val="18"/>
                <w:szCs w:val="18"/>
              </w:rPr>
            </w:pPr>
            <w:r>
              <w:rPr>
                <w:rFonts w:ascii="Comic Sans MS" w:hAnsi="Comic Sans MS" w:cs="Arial"/>
                <w:i/>
                <w:color w:val="000000" w:themeColor="text1"/>
                <w:sz w:val="18"/>
                <w:szCs w:val="18"/>
              </w:rPr>
              <w:t>Work alongside VARA to ensure quality first teaching</w:t>
            </w:r>
          </w:p>
          <w:p w:rsidR="00C01B15" w:rsidRDefault="00C01B15" w:rsidP="00C01B15">
            <w:pPr>
              <w:pStyle w:val="ListParagraph"/>
              <w:rPr>
                <w:rFonts w:ascii="Comic Sans MS" w:hAnsi="Comic Sans MS" w:cs="Arial"/>
                <w:i/>
                <w:color w:val="000000" w:themeColor="text1"/>
                <w:sz w:val="18"/>
                <w:szCs w:val="18"/>
              </w:rPr>
            </w:pPr>
          </w:p>
          <w:p w:rsidR="00C01B15" w:rsidRPr="0026496C" w:rsidRDefault="00C01B15" w:rsidP="00C01B15">
            <w:pPr>
              <w:pStyle w:val="TableParagraph"/>
              <w:numPr>
                <w:ilvl w:val="0"/>
                <w:numId w:val="3"/>
              </w:numPr>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Purchase Complete PE whole school membership. </w:t>
            </w:r>
          </w:p>
        </w:tc>
        <w:tc>
          <w:tcPr>
            <w:tcW w:w="1134" w:type="dxa"/>
          </w:tcPr>
          <w:p w:rsidR="009A31DB" w:rsidRPr="00CB25E1" w:rsidRDefault="009A31DB" w:rsidP="008C5869">
            <w:pPr>
              <w:pStyle w:val="TableParagraph"/>
              <w:rPr>
                <w:rFonts w:ascii="Comic Sans MS" w:hAnsi="Comic Sans MS" w:cs="Arial"/>
                <w:color w:val="000000" w:themeColor="text1"/>
                <w:sz w:val="18"/>
                <w:szCs w:val="18"/>
                <w:highlight w:val="cyan"/>
              </w:rPr>
            </w:pPr>
            <w:r w:rsidRPr="009A31DB">
              <w:rPr>
                <w:rFonts w:ascii="Comic Sans MS" w:hAnsi="Comic Sans MS" w:cs="Arial"/>
                <w:color w:val="000000" w:themeColor="text1"/>
                <w:sz w:val="18"/>
                <w:szCs w:val="18"/>
              </w:rPr>
              <w:t>£4000</w:t>
            </w:r>
          </w:p>
          <w:p w:rsidR="00C13D86" w:rsidRPr="00CB25E1" w:rsidRDefault="00C13D86" w:rsidP="008C5869">
            <w:pPr>
              <w:pStyle w:val="TableParagraph"/>
              <w:ind w:left="0"/>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rPr>
                <w:rFonts w:ascii="Comic Sans MS" w:hAnsi="Comic Sans MS" w:cs="Arial"/>
                <w:color w:val="000000" w:themeColor="text1"/>
                <w:sz w:val="18"/>
                <w:szCs w:val="18"/>
                <w:highlight w:val="cyan"/>
              </w:rPr>
            </w:pPr>
          </w:p>
          <w:p w:rsidR="00C13D86" w:rsidRPr="00CB25E1" w:rsidRDefault="00C13D86" w:rsidP="008C5869">
            <w:pPr>
              <w:pStyle w:val="TableParagraph"/>
              <w:ind w:left="0"/>
              <w:rPr>
                <w:rFonts w:ascii="Comic Sans MS" w:hAnsi="Comic Sans MS"/>
                <w:sz w:val="24"/>
              </w:rPr>
            </w:pPr>
          </w:p>
        </w:tc>
        <w:tc>
          <w:tcPr>
            <w:tcW w:w="4678" w:type="dxa"/>
          </w:tcPr>
          <w:p w:rsidR="00C13D86" w:rsidRPr="00CB25E1" w:rsidRDefault="00C13D86" w:rsidP="008C5869">
            <w:pPr>
              <w:pStyle w:val="TableParagraph"/>
              <w:rPr>
                <w:rFonts w:ascii="Comic Sans MS" w:hAnsi="Comic Sans MS" w:cs="Arial"/>
                <w:i/>
                <w:color w:val="000000" w:themeColor="text1"/>
                <w:sz w:val="18"/>
                <w:szCs w:val="18"/>
              </w:rPr>
            </w:pPr>
          </w:p>
          <w:p w:rsidR="00960DB8" w:rsidRDefault="00960DB8" w:rsidP="00960DB8">
            <w:pPr>
              <w:pStyle w:val="TableParagraph"/>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 </w:t>
            </w:r>
            <w:r w:rsidR="00331DB9">
              <w:rPr>
                <w:rFonts w:ascii="Comic Sans MS" w:hAnsi="Comic Sans MS" w:cs="Arial"/>
                <w:i/>
                <w:color w:val="000000" w:themeColor="text1"/>
                <w:sz w:val="18"/>
                <w:szCs w:val="18"/>
              </w:rPr>
              <w:t xml:space="preserve">VARA has supported out staff in producing quality first lessons. From staff feedback forms staff are more confident to teach PE. </w:t>
            </w:r>
          </w:p>
          <w:p w:rsidR="00331DB9" w:rsidRDefault="00331DB9" w:rsidP="00960DB8">
            <w:pPr>
              <w:pStyle w:val="TableParagraph"/>
              <w:rPr>
                <w:rFonts w:ascii="Comic Sans MS" w:hAnsi="Comic Sans MS" w:cs="Arial"/>
                <w:i/>
                <w:color w:val="000000" w:themeColor="text1"/>
                <w:sz w:val="18"/>
                <w:szCs w:val="18"/>
              </w:rPr>
            </w:pPr>
          </w:p>
          <w:p w:rsidR="00331DB9" w:rsidRDefault="00331DB9" w:rsidP="00960DB8">
            <w:pPr>
              <w:pStyle w:val="TableParagraph"/>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Staff meeting was very informative and staff developed the idea of Active 5 from that staff meeting. </w:t>
            </w:r>
          </w:p>
          <w:p w:rsidR="00331DB9" w:rsidRDefault="00331DB9" w:rsidP="00960DB8">
            <w:pPr>
              <w:pStyle w:val="TableParagraph"/>
              <w:rPr>
                <w:rFonts w:ascii="Comic Sans MS" w:hAnsi="Comic Sans MS" w:cs="Arial"/>
                <w:i/>
                <w:color w:val="000000" w:themeColor="text1"/>
                <w:sz w:val="18"/>
                <w:szCs w:val="18"/>
              </w:rPr>
            </w:pPr>
          </w:p>
          <w:p w:rsidR="00331DB9" w:rsidRPr="00CB25E1" w:rsidRDefault="00331DB9" w:rsidP="00331DB9">
            <w:pPr>
              <w:pStyle w:val="TableParagraph"/>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All staff have taken part in VARA CPD and Cheshire Cricket CPD. EYFS staff have taken part in a day training to support delivery of physical development in their setting </w:t>
            </w:r>
          </w:p>
        </w:tc>
        <w:tc>
          <w:tcPr>
            <w:tcW w:w="2924" w:type="dxa"/>
          </w:tcPr>
          <w:p w:rsidR="00C13D86" w:rsidRPr="00CB25E1" w:rsidRDefault="00C13D86" w:rsidP="008C5869">
            <w:pPr>
              <w:pStyle w:val="TableParagraph"/>
              <w:rPr>
                <w:rFonts w:ascii="Comic Sans MS" w:hAnsi="Comic Sans MS" w:cs="Arial"/>
                <w:i/>
                <w:color w:val="000000" w:themeColor="text1"/>
                <w:sz w:val="18"/>
                <w:szCs w:val="18"/>
              </w:rPr>
            </w:pPr>
          </w:p>
          <w:p w:rsidR="00960DB8" w:rsidRDefault="00331DB9" w:rsidP="008C5869">
            <w:pPr>
              <w:pStyle w:val="TableParagraph"/>
              <w:rPr>
                <w:rFonts w:ascii="Comic Sans MS" w:hAnsi="Comic Sans MS" w:cs="Arial"/>
                <w:i/>
                <w:color w:val="000000" w:themeColor="text1"/>
                <w:sz w:val="18"/>
                <w:szCs w:val="18"/>
              </w:rPr>
            </w:pPr>
            <w:r>
              <w:rPr>
                <w:rFonts w:ascii="Comic Sans MS" w:hAnsi="Comic Sans MS" w:cs="Arial"/>
                <w:i/>
                <w:color w:val="000000" w:themeColor="text1"/>
                <w:sz w:val="18"/>
                <w:szCs w:val="18"/>
              </w:rPr>
              <w:t xml:space="preserve">Continue to use complete PE next year and allow staff times to access the CPD on line during staff meeting time. </w:t>
            </w:r>
          </w:p>
          <w:p w:rsidR="00960DB8" w:rsidRPr="00CB25E1" w:rsidRDefault="00960DB8" w:rsidP="008C5869">
            <w:pPr>
              <w:pStyle w:val="TableParagraph"/>
              <w:rPr>
                <w:rFonts w:ascii="Comic Sans MS" w:hAnsi="Comic Sans MS" w:cs="Arial"/>
                <w:i/>
                <w:color w:val="000000" w:themeColor="text1"/>
                <w:sz w:val="18"/>
                <w:szCs w:val="18"/>
              </w:rPr>
            </w:pPr>
          </w:p>
          <w:p w:rsidR="00C13D86" w:rsidRPr="00CB25E1" w:rsidRDefault="00C13D86" w:rsidP="008C5869">
            <w:pPr>
              <w:pStyle w:val="TableParagraph"/>
              <w:rPr>
                <w:rFonts w:ascii="Comic Sans MS" w:hAnsi="Comic Sans MS" w:cs="Arial"/>
                <w:i/>
                <w:color w:val="000000" w:themeColor="text1"/>
                <w:sz w:val="18"/>
                <w:szCs w:val="18"/>
                <w:highlight w:val="cyan"/>
              </w:rPr>
            </w:pPr>
          </w:p>
          <w:p w:rsidR="00C13D86" w:rsidRPr="00CB25E1" w:rsidRDefault="00C13D86" w:rsidP="008C5869">
            <w:pPr>
              <w:pStyle w:val="TableParagraph"/>
              <w:ind w:left="0"/>
              <w:rPr>
                <w:rFonts w:ascii="Comic Sans MS" w:hAnsi="Comic Sans MS"/>
                <w:sz w:val="24"/>
              </w:rPr>
            </w:pPr>
          </w:p>
        </w:tc>
      </w:tr>
    </w:tbl>
    <w:p w:rsidR="00C13D86" w:rsidRPr="00CB25E1" w:rsidRDefault="00C13D86" w:rsidP="00C13D86">
      <w:pPr>
        <w:rPr>
          <w:rFonts w:ascii="Comic Sans MS" w:hAnsi="Comic Sans MS"/>
          <w:sz w:val="24"/>
        </w:rPr>
        <w:sectPr w:rsidR="00C13D86" w:rsidRPr="00CB25E1">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56"/>
        <w:gridCol w:w="3685"/>
        <w:gridCol w:w="1134"/>
        <w:gridCol w:w="4527"/>
        <w:gridCol w:w="3076"/>
      </w:tblGrid>
      <w:tr w:rsidR="007E724E" w:rsidRPr="00CB25E1" w:rsidTr="00172433">
        <w:trPr>
          <w:trHeight w:val="839"/>
        </w:trPr>
        <w:tc>
          <w:tcPr>
            <w:tcW w:w="15378" w:type="dxa"/>
            <w:gridSpan w:val="5"/>
          </w:tcPr>
          <w:p w:rsidR="007E724E" w:rsidRPr="00CB25E1" w:rsidRDefault="007E724E" w:rsidP="008C5869">
            <w:pPr>
              <w:pStyle w:val="TableParagraph"/>
              <w:spacing w:line="257" w:lineRule="exact"/>
              <w:ind w:left="28"/>
              <w:rPr>
                <w:rFonts w:ascii="Comic Sans MS" w:hAnsi="Comic Sans MS"/>
                <w:sz w:val="24"/>
              </w:rPr>
            </w:pPr>
            <w:r>
              <w:rPr>
                <w:rFonts w:ascii="Comic Sans MS" w:hAnsi="Comic Sans MS"/>
                <w:b/>
                <w:color w:val="F26522"/>
                <w:sz w:val="24"/>
              </w:rPr>
              <w:lastRenderedPageBreak/>
              <w:t>Key indicator 3</w:t>
            </w:r>
            <w:r w:rsidRPr="00CB25E1">
              <w:rPr>
                <w:rFonts w:ascii="Comic Sans MS" w:hAnsi="Comic Sans MS"/>
                <w:b/>
                <w:color w:val="F26522"/>
                <w:sz w:val="24"/>
              </w:rPr>
              <w:t xml:space="preserve">: </w:t>
            </w:r>
            <w:r w:rsidRPr="00CB25E1">
              <w:rPr>
                <w:rFonts w:ascii="Comic Sans MS" w:hAnsi="Comic Sans MS"/>
                <w:color w:val="F26522"/>
                <w:sz w:val="24"/>
              </w:rPr>
              <w:t>Broader experience of a range of sports and activities offered to all pupils</w:t>
            </w:r>
          </w:p>
          <w:p w:rsidR="007E724E" w:rsidRPr="00CB25E1" w:rsidRDefault="007E724E" w:rsidP="008C5869">
            <w:pPr>
              <w:pStyle w:val="TableParagraph"/>
              <w:spacing w:line="257" w:lineRule="exact"/>
              <w:ind w:left="28"/>
              <w:rPr>
                <w:rFonts w:ascii="Comic Sans MS" w:hAnsi="Comic Sans MS"/>
                <w:sz w:val="24"/>
              </w:rPr>
            </w:pPr>
          </w:p>
        </w:tc>
      </w:tr>
      <w:tr w:rsidR="00C13D86" w:rsidRPr="00CB25E1" w:rsidTr="008C5869">
        <w:trPr>
          <w:trHeight w:val="397"/>
        </w:trPr>
        <w:tc>
          <w:tcPr>
            <w:tcW w:w="2956" w:type="dxa"/>
          </w:tcPr>
          <w:p w:rsidR="00C13D86" w:rsidRPr="00CB25E1" w:rsidRDefault="00C13D86" w:rsidP="008C5869">
            <w:pPr>
              <w:pStyle w:val="BodyText"/>
              <w:rPr>
                <w:rFonts w:ascii="Comic Sans MS" w:hAnsi="Comic Sans MS"/>
                <w:b/>
                <w:bCs/>
              </w:rPr>
            </w:pPr>
            <w:r w:rsidRPr="00CB25E1">
              <w:rPr>
                <w:rFonts w:ascii="Comic Sans MS" w:hAnsi="Comic Sans MS"/>
                <w:b/>
                <w:bCs/>
              </w:rPr>
              <w:t>Intent</w:t>
            </w:r>
          </w:p>
        </w:tc>
        <w:tc>
          <w:tcPr>
            <w:tcW w:w="4819" w:type="dxa"/>
            <w:gridSpan w:val="2"/>
          </w:tcPr>
          <w:p w:rsidR="00C13D86" w:rsidRPr="00CB25E1" w:rsidRDefault="00C13D86" w:rsidP="008C5869">
            <w:pPr>
              <w:pStyle w:val="BodyText"/>
              <w:rPr>
                <w:rFonts w:ascii="Comic Sans MS" w:hAnsi="Comic Sans MS"/>
                <w:b/>
                <w:bCs/>
              </w:rPr>
            </w:pPr>
            <w:r w:rsidRPr="00CB25E1">
              <w:rPr>
                <w:rFonts w:ascii="Comic Sans MS" w:hAnsi="Comic Sans MS"/>
                <w:b/>
                <w:bCs/>
              </w:rPr>
              <w:t>Implementation</w:t>
            </w:r>
          </w:p>
        </w:tc>
        <w:tc>
          <w:tcPr>
            <w:tcW w:w="4527" w:type="dxa"/>
          </w:tcPr>
          <w:p w:rsidR="00C13D86" w:rsidRPr="00CB25E1" w:rsidRDefault="00C13D86" w:rsidP="008C5869">
            <w:pPr>
              <w:pStyle w:val="BodyText"/>
              <w:rPr>
                <w:rFonts w:ascii="Comic Sans MS" w:hAnsi="Comic Sans MS"/>
                <w:b/>
                <w:bCs/>
              </w:rPr>
            </w:pPr>
            <w:r w:rsidRPr="00CB25E1">
              <w:rPr>
                <w:rFonts w:ascii="Comic Sans MS" w:hAnsi="Comic Sans MS"/>
                <w:b/>
                <w:bCs/>
              </w:rPr>
              <w:t>Impact</w:t>
            </w:r>
          </w:p>
        </w:tc>
        <w:tc>
          <w:tcPr>
            <w:tcW w:w="3076" w:type="dxa"/>
          </w:tcPr>
          <w:p w:rsidR="00C13D86" w:rsidRPr="00CB25E1" w:rsidRDefault="00C13D86" w:rsidP="008C5869">
            <w:pPr>
              <w:pStyle w:val="BodyText"/>
              <w:rPr>
                <w:rFonts w:ascii="Comic Sans MS" w:hAnsi="Comic Sans MS"/>
                <w:b/>
                <w:bCs/>
              </w:rPr>
            </w:pPr>
          </w:p>
        </w:tc>
      </w:tr>
      <w:tr w:rsidR="00C13D86" w:rsidRPr="00CB25E1" w:rsidTr="008C5869">
        <w:trPr>
          <w:trHeight w:val="333"/>
        </w:trPr>
        <w:tc>
          <w:tcPr>
            <w:tcW w:w="2956"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School focus with clarity on intended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b/>
                <w:color w:val="231F20"/>
                <w:sz w:val="24"/>
              </w:rPr>
              <w:t>impact on pupils:</w:t>
            </w:r>
          </w:p>
        </w:tc>
        <w:tc>
          <w:tcPr>
            <w:tcW w:w="3685"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Actions to achieve:</w:t>
            </w:r>
          </w:p>
        </w:tc>
        <w:tc>
          <w:tcPr>
            <w:tcW w:w="1134"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Funding</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allocated:</w:t>
            </w:r>
          </w:p>
        </w:tc>
        <w:tc>
          <w:tcPr>
            <w:tcW w:w="4527"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Evidence and impact:</w:t>
            </w:r>
          </w:p>
        </w:tc>
        <w:tc>
          <w:tcPr>
            <w:tcW w:w="3076"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Sustainability and suggested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next steps:</w:t>
            </w:r>
          </w:p>
        </w:tc>
      </w:tr>
      <w:tr w:rsidR="00C13D86" w:rsidRPr="00CB25E1" w:rsidTr="008C5869">
        <w:trPr>
          <w:trHeight w:val="2172"/>
        </w:trPr>
        <w:tc>
          <w:tcPr>
            <w:tcW w:w="2956" w:type="dxa"/>
          </w:tcPr>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All pupils’ will be exposed to new areas of activity.</w:t>
            </w:r>
          </w:p>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r w:rsidRPr="00CB25E1">
              <w:rPr>
                <w:rFonts w:ascii="Comic Sans MS" w:hAnsi="Comic Sans MS" w:cs="Arial"/>
                <w:b/>
                <w:bCs/>
                <w:iCs/>
                <w:sz w:val="18"/>
                <w:szCs w:val="18"/>
              </w:rPr>
              <w:t>Supporting the target for all pupils to be active on average 60 minutes a day, 7 days a week</w:t>
            </w:r>
          </w:p>
          <w:p w:rsidR="00C13D86" w:rsidRPr="00CB25E1" w:rsidRDefault="00C13D86" w:rsidP="008C5869">
            <w:pPr>
              <w:widowControl/>
              <w:shd w:val="clear" w:color="auto" w:fill="FFFFFF"/>
              <w:autoSpaceDE/>
              <w:autoSpaceDN/>
              <w:spacing w:before="100" w:beforeAutospacing="1" w:after="75"/>
              <w:contextualSpacing/>
              <w:rPr>
                <w:rFonts w:ascii="Comic Sans MS" w:hAnsi="Comic Sans MS" w:cs="Arial"/>
                <w:b/>
                <w:bCs/>
                <w:iCs/>
                <w:sz w:val="18"/>
                <w:szCs w:val="18"/>
              </w:rPr>
            </w:pPr>
          </w:p>
          <w:p w:rsidR="00C13D86" w:rsidRDefault="00C13D86" w:rsidP="008C5869">
            <w:pPr>
              <w:widowControl/>
              <w:shd w:val="clear" w:color="auto" w:fill="FFFFFF"/>
              <w:autoSpaceDE/>
              <w:autoSpaceDN/>
              <w:spacing w:before="100" w:beforeAutospacing="1" w:after="75"/>
              <w:contextualSpacing/>
              <w:rPr>
                <w:rFonts w:ascii="Comic Sans MS" w:hAnsi="Comic Sans MS" w:cs="Arial"/>
                <w:i/>
                <w:color w:val="231F20"/>
                <w:sz w:val="18"/>
                <w:szCs w:val="18"/>
              </w:rPr>
            </w:pPr>
            <w:r w:rsidRPr="00CB25E1">
              <w:rPr>
                <w:rFonts w:ascii="Comic Sans MS" w:hAnsi="Comic Sans MS" w:cs="Arial"/>
                <w:i/>
                <w:color w:val="231F20"/>
                <w:sz w:val="18"/>
                <w:szCs w:val="18"/>
              </w:rPr>
              <w:t xml:space="preserve">Continue to offer a wider range of activities both within and outside the curriculum in order to get more pupils involved. </w:t>
            </w:r>
          </w:p>
          <w:p w:rsidR="008C5869" w:rsidRDefault="008C5869" w:rsidP="008C5869">
            <w:pPr>
              <w:widowControl/>
              <w:shd w:val="clear" w:color="auto" w:fill="FFFFFF"/>
              <w:autoSpaceDE/>
              <w:autoSpaceDN/>
              <w:spacing w:before="100" w:beforeAutospacing="1" w:after="75"/>
              <w:contextualSpacing/>
              <w:rPr>
                <w:rFonts w:ascii="Comic Sans MS" w:hAnsi="Comic Sans MS" w:cs="Arial"/>
                <w:i/>
                <w:color w:val="231F20"/>
                <w:sz w:val="18"/>
                <w:szCs w:val="18"/>
              </w:rPr>
            </w:pPr>
          </w:p>
          <w:p w:rsidR="008C5869" w:rsidRDefault="008C5869" w:rsidP="008C5869">
            <w:pPr>
              <w:widowControl/>
              <w:shd w:val="clear" w:color="auto" w:fill="FFFFFF"/>
              <w:autoSpaceDE/>
              <w:autoSpaceDN/>
              <w:spacing w:before="100" w:beforeAutospacing="1" w:after="75"/>
              <w:contextualSpacing/>
              <w:rPr>
                <w:rFonts w:ascii="Comic Sans MS" w:hAnsi="Comic Sans MS" w:cs="Arial"/>
                <w:i/>
                <w:color w:val="231F20"/>
                <w:sz w:val="18"/>
                <w:szCs w:val="18"/>
              </w:rPr>
            </w:pPr>
            <w:r>
              <w:rPr>
                <w:rFonts w:ascii="Comic Sans MS" w:hAnsi="Comic Sans MS" w:cs="Arial"/>
                <w:i/>
                <w:color w:val="231F20"/>
                <w:sz w:val="18"/>
                <w:szCs w:val="18"/>
              </w:rPr>
              <w:t>Invite more varied sport</w:t>
            </w:r>
            <w:r w:rsidR="008712B6">
              <w:rPr>
                <w:rFonts w:ascii="Comic Sans MS" w:hAnsi="Comic Sans MS" w:cs="Arial"/>
                <w:i/>
                <w:color w:val="231F20"/>
                <w:sz w:val="18"/>
                <w:szCs w:val="18"/>
              </w:rPr>
              <w:t xml:space="preserve">s clubs in for taster sessions or to run clubs </w:t>
            </w:r>
          </w:p>
          <w:p w:rsidR="00C13D86" w:rsidRPr="00CB25E1" w:rsidRDefault="00C13D86" w:rsidP="008C5869">
            <w:pPr>
              <w:pStyle w:val="TableParagraph"/>
              <w:spacing w:line="257" w:lineRule="exact"/>
              <w:ind w:left="0"/>
              <w:rPr>
                <w:rFonts w:ascii="Comic Sans MS" w:hAnsi="Comic Sans MS" w:cs="Arial"/>
                <w:i/>
                <w:color w:val="231F20"/>
                <w:sz w:val="18"/>
                <w:szCs w:val="18"/>
              </w:rPr>
            </w:pPr>
          </w:p>
          <w:p w:rsidR="00C13D86" w:rsidRPr="00CB25E1" w:rsidRDefault="00C13D86" w:rsidP="008C5869">
            <w:pPr>
              <w:pStyle w:val="TableParagraph"/>
              <w:spacing w:line="257" w:lineRule="exact"/>
              <w:ind w:left="28"/>
              <w:rPr>
                <w:rFonts w:ascii="Comic Sans MS" w:hAnsi="Comic Sans MS"/>
                <w:sz w:val="24"/>
              </w:rPr>
            </w:pPr>
            <w:r w:rsidRPr="00CB25E1">
              <w:rPr>
                <w:rFonts w:ascii="Comic Sans MS" w:hAnsi="Comic Sans MS" w:cs="Arial"/>
                <w:i/>
                <w:color w:val="231F20"/>
                <w:sz w:val="18"/>
                <w:szCs w:val="18"/>
              </w:rPr>
              <w:t>Focus particularly on those pupils who do not take up additional PE and Sport opportunities.</w:t>
            </w:r>
          </w:p>
        </w:tc>
        <w:tc>
          <w:tcPr>
            <w:tcW w:w="3685" w:type="dxa"/>
          </w:tcPr>
          <w:p w:rsidR="00C13D86" w:rsidRPr="00CB25E1" w:rsidRDefault="00C13D86" w:rsidP="008C5869">
            <w:pPr>
              <w:pStyle w:val="TableParagraph"/>
              <w:ind w:left="378"/>
              <w:rPr>
                <w:rFonts w:ascii="Comic Sans MS" w:hAnsi="Comic Sans MS" w:cs="Arial"/>
                <w:i/>
                <w:sz w:val="18"/>
                <w:szCs w:val="18"/>
              </w:rPr>
            </w:pPr>
          </w:p>
          <w:p w:rsidR="00C13D86" w:rsidRPr="00CB25E1" w:rsidRDefault="00C13D86" w:rsidP="00C13D86">
            <w:pPr>
              <w:pStyle w:val="TableParagraph"/>
              <w:numPr>
                <w:ilvl w:val="0"/>
                <w:numId w:val="4"/>
              </w:numPr>
              <w:rPr>
                <w:rFonts w:ascii="Comic Sans MS" w:hAnsi="Comic Sans MS" w:cs="Arial"/>
                <w:i/>
                <w:sz w:val="18"/>
                <w:szCs w:val="18"/>
              </w:rPr>
            </w:pPr>
            <w:r w:rsidRPr="00CB25E1">
              <w:rPr>
                <w:rFonts w:ascii="Comic Sans MS" w:hAnsi="Comic Sans MS" w:cs="Arial"/>
                <w:i/>
                <w:sz w:val="18"/>
                <w:szCs w:val="18"/>
              </w:rPr>
              <w:t xml:space="preserve">Arrange a pupil survey to ascertain what pupils would like. </w:t>
            </w:r>
          </w:p>
          <w:p w:rsidR="00C13D86" w:rsidRPr="00CB25E1" w:rsidRDefault="00C13D86" w:rsidP="008C5869">
            <w:pPr>
              <w:pStyle w:val="ListParagraph"/>
              <w:rPr>
                <w:rFonts w:ascii="Comic Sans MS" w:hAnsi="Comic Sans MS" w:cs="Arial"/>
                <w:i/>
                <w:sz w:val="18"/>
                <w:szCs w:val="18"/>
              </w:rPr>
            </w:pPr>
          </w:p>
          <w:p w:rsidR="00C13D86" w:rsidRPr="00CB25E1" w:rsidRDefault="00C13D86" w:rsidP="00C13D86">
            <w:pPr>
              <w:pStyle w:val="TableParagraph"/>
              <w:numPr>
                <w:ilvl w:val="0"/>
                <w:numId w:val="4"/>
              </w:numPr>
              <w:rPr>
                <w:rFonts w:ascii="Comic Sans MS" w:hAnsi="Comic Sans MS" w:cs="Arial"/>
                <w:i/>
                <w:sz w:val="18"/>
                <w:szCs w:val="18"/>
              </w:rPr>
            </w:pPr>
            <w:r w:rsidRPr="00CB25E1">
              <w:rPr>
                <w:rFonts w:ascii="Comic Sans MS" w:hAnsi="Comic Sans MS" w:cs="Arial"/>
                <w:i/>
                <w:sz w:val="18"/>
                <w:szCs w:val="18"/>
              </w:rPr>
              <w:t>Extra-curricular – Dodgeball, Dance, Netball, Football, Multi Skills, fitness</w:t>
            </w:r>
            <w:r w:rsidR="008712B6">
              <w:rPr>
                <w:rFonts w:ascii="Comic Sans MS" w:hAnsi="Comic Sans MS" w:cs="Arial"/>
                <w:i/>
                <w:sz w:val="18"/>
                <w:szCs w:val="18"/>
              </w:rPr>
              <w:t xml:space="preserve">, Boxing, Gymnastics, Tag rugby, Judo </w:t>
            </w: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ind w:left="0"/>
              <w:rPr>
                <w:rFonts w:ascii="Comic Sans MS" w:hAnsi="Comic Sans MS" w:cs="Arial"/>
                <w:i/>
                <w:sz w:val="18"/>
                <w:szCs w:val="18"/>
              </w:rPr>
            </w:pPr>
          </w:p>
        </w:tc>
        <w:tc>
          <w:tcPr>
            <w:tcW w:w="1134" w:type="dxa"/>
          </w:tcPr>
          <w:p w:rsidR="00C13D86" w:rsidRPr="00CB25E1" w:rsidRDefault="008C5869" w:rsidP="00D51894">
            <w:pPr>
              <w:pStyle w:val="TableParagraph"/>
              <w:ind w:left="0"/>
              <w:rPr>
                <w:rFonts w:ascii="Comic Sans MS" w:hAnsi="Comic Sans MS"/>
                <w:sz w:val="24"/>
              </w:rPr>
            </w:pPr>
            <w:r>
              <w:rPr>
                <w:rFonts w:ascii="Comic Sans MS" w:hAnsi="Comic Sans MS"/>
                <w:sz w:val="24"/>
              </w:rPr>
              <w:t>£</w:t>
            </w:r>
            <w:r w:rsidR="00D51894">
              <w:rPr>
                <w:rFonts w:ascii="Comic Sans MS" w:hAnsi="Comic Sans MS"/>
                <w:sz w:val="24"/>
              </w:rPr>
              <w:t>6,000</w:t>
            </w:r>
          </w:p>
        </w:tc>
        <w:tc>
          <w:tcPr>
            <w:tcW w:w="4527" w:type="dxa"/>
          </w:tcPr>
          <w:p w:rsidR="008E0F0D" w:rsidRPr="00CB25E1" w:rsidRDefault="008E0F0D" w:rsidP="008C5869">
            <w:pPr>
              <w:pStyle w:val="TableParagraph"/>
              <w:ind w:left="0"/>
              <w:rPr>
                <w:rFonts w:ascii="Comic Sans MS" w:hAnsi="Comic Sans MS"/>
                <w:sz w:val="24"/>
              </w:rPr>
            </w:pPr>
            <w:r>
              <w:rPr>
                <w:rFonts w:ascii="Comic Sans MS" w:hAnsi="Comic Sans MS"/>
                <w:sz w:val="24"/>
              </w:rPr>
              <w:t xml:space="preserve"> </w:t>
            </w:r>
            <w:r w:rsidR="00376493">
              <w:rPr>
                <w:rFonts w:ascii="Comic Sans MS" w:hAnsi="Comic Sans MS"/>
                <w:sz w:val="24"/>
              </w:rPr>
              <w:t xml:space="preserve">We have offered a range of extracurricular activities this year </w:t>
            </w:r>
          </w:p>
        </w:tc>
        <w:tc>
          <w:tcPr>
            <w:tcW w:w="3076" w:type="dxa"/>
          </w:tcPr>
          <w:p w:rsidR="00C13D86" w:rsidRPr="00CB25E1" w:rsidRDefault="00C13D86" w:rsidP="008C5869">
            <w:pPr>
              <w:pStyle w:val="TableParagraph"/>
              <w:rPr>
                <w:rFonts w:ascii="Comic Sans MS" w:hAnsi="Comic Sans MS" w:cs="Arial"/>
                <w:i/>
                <w:sz w:val="18"/>
                <w:szCs w:val="18"/>
              </w:rPr>
            </w:pPr>
          </w:p>
          <w:p w:rsidR="00C13D86" w:rsidRPr="00CB25E1" w:rsidRDefault="00376493" w:rsidP="008C5869">
            <w:pPr>
              <w:pStyle w:val="TableParagraph"/>
              <w:rPr>
                <w:rFonts w:ascii="Comic Sans MS" w:hAnsi="Comic Sans MS" w:cs="Arial"/>
                <w:i/>
                <w:sz w:val="18"/>
                <w:szCs w:val="18"/>
              </w:rPr>
            </w:pPr>
            <w:r>
              <w:rPr>
                <w:rFonts w:ascii="Comic Sans MS" w:hAnsi="Comic Sans MS" w:cs="Arial"/>
                <w:i/>
                <w:sz w:val="18"/>
                <w:szCs w:val="18"/>
              </w:rPr>
              <w:t xml:space="preserve">I would like to </w:t>
            </w:r>
            <w:proofErr w:type="spellStart"/>
            <w:r>
              <w:rPr>
                <w:rFonts w:ascii="Comic Sans MS" w:hAnsi="Comic Sans MS" w:cs="Arial"/>
                <w:i/>
                <w:sz w:val="18"/>
                <w:szCs w:val="18"/>
              </w:rPr>
              <w:t>buid</w:t>
            </w:r>
            <w:proofErr w:type="spellEnd"/>
            <w:r>
              <w:rPr>
                <w:rFonts w:ascii="Comic Sans MS" w:hAnsi="Comic Sans MS" w:cs="Arial"/>
                <w:i/>
                <w:sz w:val="18"/>
                <w:szCs w:val="18"/>
              </w:rPr>
              <w:t xml:space="preserve"> on this with more diverse options </w:t>
            </w:r>
            <w:proofErr w:type="spellStart"/>
            <w:r>
              <w:rPr>
                <w:rFonts w:ascii="Comic Sans MS" w:hAnsi="Comic Sans MS" w:cs="Arial"/>
                <w:i/>
                <w:sz w:val="18"/>
                <w:szCs w:val="18"/>
              </w:rPr>
              <w:t>e.g</w:t>
            </w:r>
            <w:proofErr w:type="spellEnd"/>
            <w:r>
              <w:rPr>
                <w:rFonts w:ascii="Comic Sans MS" w:hAnsi="Comic Sans MS" w:cs="Arial"/>
                <w:i/>
                <w:sz w:val="18"/>
                <w:szCs w:val="18"/>
              </w:rPr>
              <w:t xml:space="preserve"> Judo.</w:t>
            </w:r>
            <w:bookmarkStart w:id="0" w:name="_GoBack"/>
            <w:bookmarkEnd w:id="0"/>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rPr>
                <w:rFonts w:ascii="Comic Sans MS" w:hAnsi="Comic Sans MS" w:cs="Arial"/>
                <w:i/>
                <w:sz w:val="18"/>
                <w:szCs w:val="18"/>
              </w:rPr>
            </w:pPr>
          </w:p>
          <w:p w:rsidR="00C13D86" w:rsidRPr="00CB25E1" w:rsidRDefault="00C13D86" w:rsidP="008C5869">
            <w:pPr>
              <w:pStyle w:val="TableParagraph"/>
              <w:ind w:left="0"/>
              <w:rPr>
                <w:rFonts w:ascii="Comic Sans MS" w:hAnsi="Comic Sans MS"/>
                <w:sz w:val="24"/>
              </w:rPr>
            </w:pPr>
          </w:p>
        </w:tc>
      </w:tr>
    </w:tbl>
    <w:p w:rsidR="00C13D86" w:rsidRPr="00CB25E1" w:rsidRDefault="00C13D86" w:rsidP="00C13D86">
      <w:pPr>
        <w:rPr>
          <w:rFonts w:ascii="Comic Sans MS" w:hAnsi="Comic Sans MS"/>
          <w:sz w:val="24"/>
        </w:rPr>
        <w:sectPr w:rsidR="00C13D86" w:rsidRPr="00CB25E1">
          <w:pgSz w:w="16840" w:h="11910" w:orient="landscape"/>
          <w:pgMar w:top="720" w:right="0" w:bottom="620" w:left="0" w:header="0" w:footer="438" w:gutter="0"/>
          <w:cols w:space="720"/>
        </w:sectPr>
      </w:pPr>
    </w:p>
    <w:tbl>
      <w:tblPr>
        <w:tblW w:w="1514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956"/>
        <w:gridCol w:w="3827"/>
        <w:gridCol w:w="1134"/>
        <w:gridCol w:w="4385"/>
        <w:gridCol w:w="2844"/>
      </w:tblGrid>
      <w:tr w:rsidR="00C13D86" w:rsidRPr="00CB25E1" w:rsidTr="008E0F0D">
        <w:trPr>
          <w:trHeight w:val="352"/>
        </w:trPr>
        <w:tc>
          <w:tcPr>
            <w:tcW w:w="12302" w:type="dxa"/>
            <w:gridSpan w:val="4"/>
            <w:vMerge w:val="restart"/>
          </w:tcPr>
          <w:p w:rsidR="00C13D86" w:rsidRPr="00CB25E1" w:rsidRDefault="00C13D86" w:rsidP="008C5869">
            <w:pPr>
              <w:pStyle w:val="TableParagraph"/>
              <w:spacing w:line="257" w:lineRule="exact"/>
              <w:ind w:left="28"/>
              <w:rPr>
                <w:rFonts w:ascii="Comic Sans MS" w:hAnsi="Comic Sans MS"/>
                <w:sz w:val="24"/>
              </w:rPr>
            </w:pPr>
            <w:r>
              <w:rPr>
                <w:rFonts w:ascii="Comic Sans MS" w:hAnsi="Comic Sans MS"/>
                <w:b/>
                <w:color w:val="F26522"/>
                <w:sz w:val="24"/>
              </w:rPr>
              <w:lastRenderedPageBreak/>
              <w:t>Key indicator 4</w:t>
            </w:r>
            <w:r w:rsidRPr="00CB25E1">
              <w:rPr>
                <w:rFonts w:ascii="Comic Sans MS" w:hAnsi="Comic Sans MS"/>
                <w:b/>
                <w:color w:val="F26522"/>
                <w:sz w:val="24"/>
              </w:rPr>
              <w:t xml:space="preserve">: </w:t>
            </w:r>
            <w:r w:rsidRPr="00CB25E1">
              <w:rPr>
                <w:rFonts w:ascii="Comic Sans MS" w:hAnsi="Comic Sans MS"/>
                <w:color w:val="F26522"/>
                <w:sz w:val="24"/>
              </w:rPr>
              <w:t>Increased participation in competitive sport</w:t>
            </w:r>
          </w:p>
        </w:tc>
        <w:tc>
          <w:tcPr>
            <w:tcW w:w="2844" w:type="dxa"/>
          </w:tcPr>
          <w:p w:rsidR="00C13D86" w:rsidRPr="00CB25E1" w:rsidRDefault="00C13D86" w:rsidP="008C5869">
            <w:pPr>
              <w:pStyle w:val="TableParagraph"/>
              <w:spacing w:line="257" w:lineRule="exact"/>
              <w:ind w:left="28"/>
              <w:rPr>
                <w:rFonts w:ascii="Comic Sans MS" w:hAnsi="Comic Sans MS"/>
                <w:sz w:val="24"/>
              </w:rPr>
            </w:pPr>
            <w:r w:rsidRPr="00CB25E1">
              <w:rPr>
                <w:rFonts w:ascii="Comic Sans MS" w:hAnsi="Comic Sans MS"/>
                <w:color w:val="231F20"/>
                <w:sz w:val="24"/>
              </w:rPr>
              <w:t>Percentage of total allocation:</w:t>
            </w:r>
          </w:p>
        </w:tc>
      </w:tr>
      <w:tr w:rsidR="00C13D86" w:rsidRPr="00CB25E1" w:rsidTr="008E0F0D">
        <w:trPr>
          <w:trHeight w:val="296"/>
        </w:trPr>
        <w:tc>
          <w:tcPr>
            <w:tcW w:w="12302" w:type="dxa"/>
            <w:gridSpan w:val="4"/>
            <w:vMerge/>
            <w:tcBorders>
              <w:top w:val="nil"/>
            </w:tcBorders>
          </w:tcPr>
          <w:p w:rsidR="00C13D86" w:rsidRPr="00CB25E1" w:rsidRDefault="00C13D86" w:rsidP="008C5869">
            <w:pPr>
              <w:rPr>
                <w:rFonts w:ascii="Comic Sans MS" w:hAnsi="Comic Sans MS"/>
                <w:sz w:val="2"/>
                <w:szCs w:val="2"/>
              </w:rPr>
            </w:pPr>
          </w:p>
        </w:tc>
        <w:tc>
          <w:tcPr>
            <w:tcW w:w="2844" w:type="dxa"/>
          </w:tcPr>
          <w:p w:rsidR="00C13D86" w:rsidRPr="00CB25E1" w:rsidRDefault="00B73281" w:rsidP="008C5869">
            <w:pPr>
              <w:pStyle w:val="TableParagraph"/>
              <w:spacing w:line="257" w:lineRule="exact"/>
              <w:ind w:left="20"/>
              <w:jc w:val="center"/>
              <w:rPr>
                <w:rFonts w:ascii="Comic Sans MS" w:hAnsi="Comic Sans MS"/>
                <w:sz w:val="24"/>
              </w:rPr>
            </w:pPr>
            <w:r>
              <w:rPr>
                <w:rFonts w:ascii="Comic Sans MS" w:hAnsi="Comic Sans MS"/>
                <w:color w:val="231F20"/>
                <w:sz w:val="24"/>
              </w:rPr>
              <w:t>11</w:t>
            </w:r>
            <w:r w:rsidR="00C13D86" w:rsidRPr="00CB25E1">
              <w:rPr>
                <w:rFonts w:ascii="Comic Sans MS" w:hAnsi="Comic Sans MS"/>
                <w:color w:val="231F20"/>
                <w:sz w:val="24"/>
              </w:rPr>
              <w:t>%</w:t>
            </w:r>
          </w:p>
        </w:tc>
      </w:tr>
      <w:tr w:rsidR="00C13D86" w:rsidRPr="00CB25E1" w:rsidTr="008E0F0D">
        <w:trPr>
          <w:trHeight w:val="402"/>
        </w:trPr>
        <w:tc>
          <w:tcPr>
            <w:tcW w:w="2956" w:type="dxa"/>
          </w:tcPr>
          <w:p w:rsidR="00C13D86" w:rsidRPr="00CB25E1" w:rsidRDefault="00C13D86" w:rsidP="008C5869">
            <w:pPr>
              <w:pStyle w:val="BodyText"/>
              <w:rPr>
                <w:rFonts w:ascii="Comic Sans MS" w:hAnsi="Comic Sans MS"/>
                <w:b/>
                <w:bCs/>
              </w:rPr>
            </w:pPr>
            <w:r w:rsidRPr="00CB25E1">
              <w:rPr>
                <w:rFonts w:ascii="Comic Sans MS" w:hAnsi="Comic Sans MS"/>
                <w:b/>
                <w:bCs/>
              </w:rPr>
              <w:t>Intent</w:t>
            </w:r>
          </w:p>
        </w:tc>
        <w:tc>
          <w:tcPr>
            <w:tcW w:w="4961" w:type="dxa"/>
            <w:gridSpan w:val="2"/>
          </w:tcPr>
          <w:p w:rsidR="00C13D86" w:rsidRPr="00CB25E1" w:rsidRDefault="00C13D86" w:rsidP="008C5869">
            <w:pPr>
              <w:pStyle w:val="BodyText"/>
              <w:rPr>
                <w:rFonts w:ascii="Comic Sans MS" w:hAnsi="Comic Sans MS"/>
                <w:b/>
                <w:bCs/>
              </w:rPr>
            </w:pPr>
            <w:r w:rsidRPr="00CB25E1">
              <w:rPr>
                <w:rFonts w:ascii="Comic Sans MS" w:hAnsi="Comic Sans MS"/>
                <w:b/>
                <w:bCs/>
              </w:rPr>
              <w:t>Implementation</w:t>
            </w:r>
          </w:p>
        </w:tc>
        <w:tc>
          <w:tcPr>
            <w:tcW w:w="4385" w:type="dxa"/>
          </w:tcPr>
          <w:p w:rsidR="00C13D86" w:rsidRPr="00CB25E1" w:rsidRDefault="00C13D86" w:rsidP="008C5869">
            <w:pPr>
              <w:pStyle w:val="BodyText"/>
              <w:rPr>
                <w:rFonts w:ascii="Comic Sans MS" w:hAnsi="Comic Sans MS"/>
                <w:b/>
                <w:bCs/>
              </w:rPr>
            </w:pPr>
            <w:r w:rsidRPr="00CB25E1">
              <w:rPr>
                <w:rFonts w:ascii="Comic Sans MS" w:hAnsi="Comic Sans MS"/>
                <w:b/>
                <w:bCs/>
              </w:rPr>
              <w:t>Impact</w:t>
            </w:r>
          </w:p>
        </w:tc>
        <w:tc>
          <w:tcPr>
            <w:tcW w:w="2844" w:type="dxa"/>
          </w:tcPr>
          <w:p w:rsidR="00C13D86" w:rsidRPr="00CB25E1" w:rsidRDefault="00C13D86" w:rsidP="008C5869">
            <w:pPr>
              <w:pStyle w:val="BodyText"/>
              <w:rPr>
                <w:rFonts w:ascii="Comic Sans MS" w:hAnsi="Comic Sans MS"/>
                <w:b/>
                <w:bCs/>
              </w:rPr>
            </w:pPr>
          </w:p>
        </w:tc>
      </w:tr>
      <w:tr w:rsidR="00C13D86" w:rsidRPr="00CB25E1" w:rsidTr="008E0F0D">
        <w:trPr>
          <w:trHeight w:val="334"/>
        </w:trPr>
        <w:tc>
          <w:tcPr>
            <w:tcW w:w="2956"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School focus with clarity on intended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b/>
                <w:color w:val="231F20"/>
                <w:sz w:val="24"/>
              </w:rPr>
              <w:t>impact on pupils</w:t>
            </w:r>
            <w:r w:rsidRPr="00CB25E1">
              <w:rPr>
                <w:rFonts w:ascii="Comic Sans MS" w:hAnsi="Comic Sans MS"/>
                <w:color w:val="231F20"/>
                <w:sz w:val="24"/>
              </w:rPr>
              <w:t>:</w:t>
            </w:r>
          </w:p>
        </w:tc>
        <w:tc>
          <w:tcPr>
            <w:tcW w:w="3827"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Actions to achieve:</w:t>
            </w:r>
          </w:p>
        </w:tc>
        <w:tc>
          <w:tcPr>
            <w:tcW w:w="1134"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Funding</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allocated:</w:t>
            </w:r>
          </w:p>
        </w:tc>
        <w:tc>
          <w:tcPr>
            <w:tcW w:w="4385" w:type="dxa"/>
            <w:tcBorders>
              <w:bottom w:val="nil"/>
            </w:tcBorders>
          </w:tcPr>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Evidence and impact:</w:t>
            </w:r>
          </w:p>
        </w:tc>
        <w:tc>
          <w:tcPr>
            <w:tcW w:w="2844" w:type="dxa"/>
            <w:tcBorders>
              <w:bottom w:val="nil"/>
            </w:tcBorders>
          </w:tcPr>
          <w:p w:rsidR="00C13D86" w:rsidRPr="00CB25E1" w:rsidRDefault="00C13D86" w:rsidP="008C5869">
            <w:pPr>
              <w:pStyle w:val="TableParagraph"/>
              <w:spacing w:line="255" w:lineRule="exact"/>
              <w:ind w:left="18"/>
              <w:rPr>
                <w:rFonts w:ascii="Comic Sans MS" w:hAnsi="Comic Sans MS"/>
                <w:sz w:val="24"/>
              </w:rPr>
            </w:pPr>
            <w:r w:rsidRPr="00CB25E1">
              <w:rPr>
                <w:rFonts w:ascii="Comic Sans MS" w:hAnsi="Comic Sans MS"/>
                <w:color w:val="231F20"/>
                <w:sz w:val="24"/>
              </w:rPr>
              <w:t>Sustainability and suggested</w:t>
            </w:r>
          </w:p>
          <w:p w:rsidR="00C13D86" w:rsidRPr="00CB25E1" w:rsidRDefault="00C13D86" w:rsidP="008C5869">
            <w:pPr>
              <w:pStyle w:val="TableParagraph"/>
              <w:spacing w:before="16"/>
              <w:rPr>
                <w:rFonts w:ascii="Comic Sans MS" w:hAnsi="Comic Sans MS"/>
                <w:sz w:val="24"/>
              </w:rPr>
            </w:pPr>
            <w:r w:rsidRPr="00CB25E1">
              <w:rPr>
                <w:rFonts w:ascii="Comic Sans MS" w:hAnsi="Comic Sans MS"/>
                <w:color w:val="231F20"/>
                <w:sz w:val="24"/>
              </w:rPr>
              <w:t>next steps:</w:t>
            </w:r>
          </w:p>
        </w:tc>
      </w:tr>
      <w:tr w:rsidR="00C13D86" w:rsidRPr="00CB25E1" w:rsidTr="008E0F0D">
        <w:trPr>
          <w:trHeight w:val="2134"/>
        </w:trPr>
        <w:tc>
          <w:tcPr>
            <w:tcW w:w="2956" w:type="dxa"/>
          </w:tcPr>
          <w:p w:rsidR="00C13D86" w:rsidRPr="00CB25E1" w:rsidRDefault="00C13D86" w:rsidP="008C5869">
            <w:pPr>
              <w:pStyle w:val="TableParagraph"/>
              <w:rPr>
                <w:rFonts w:ascii="Comic Sans MS" w:hAnsi="Comic Sans MS" w:cs="Arial"/>
                <w:i/>
                <w:sz w:val="24"/>
              </w:rPr>
            </w:pPr>
            <w:r w:rsidRPr="00CB25E1">
              <w:rPr>
                <w:rFonts w:ascii="Comic Sans MS" w:hAnsi="Comic Sans MS" w:cs="Arial"/>
                <w:b/>
                <w:bCs/>
                <w:iCs/>
                <w:sz w:val="18"/>
                <w:szCs w:val="18"/>
              </w:rPr>
              <w:t>Increase the number of pupils participating in an increased range of competitive opportunities Supporting the target for all pupils to be active on average 60 minutes a day, 7 days a week</w:t>
            </w:r>
          </w:p>
          <w:p w:rsidR="008C5869" w:rsidRPr="008C5869" w:rsidRDefault="008C5869" w:rsidP="008C5869">
            <w:pPr>
              <w:pStyle w:val="TableParagraph"/>
              <w:numPr>
                <w:ilvl w:val="0"/>
                <w:numId w:val="5"/>
              </w:numPr>
              <w:rPr>
                <w:rFonts w:ascii="Comic Sans MS" w:hAnsi="Comic Sans MS" w:cs="Arial"/>
                <w:i/>
                <w:sz w:val="18"/>
                <w:szCs w:val="18"/>
              </w:rPr>
            </w:pPr>
            <w:r>
              <w:rPr>
                <w:rFonts w:ascii="Comic Sans MS" w:hAnsi="Comic Sans MS" w:cs="Arial"/>
                <w:i/>
                <w:sz w:val="18"/>
                <w:szCs w:val="18"/>
              </w:rPr>
              <w:t xml:space="preserve">Sign up to </w:t>
            </w:r>
            <w:r w:rsidRPr="008C5869">
              <w:rPr>
                <w:rFonts w:ascii="Comic Sans MS" w:hAnsi="Comic Sans MS" w:cs="Century Gothic"/>
                <w:sz w:val="18"/>
                <w:szCs w:val="18"/>
              </w:rPr>
              <w:t>Cheshire Oaks School Sports Partnership Programme</w:t>
            </w:r>
            <w:r>
              <w:rPr>
                <w:rFonts w:ascii="Comic Sans MS" w:hAnsi="Comic Sans MS" w:cs="Arial"/>
                <w:i/>
                <w:sz w:val="18"/>
                <w:szCs w:val="18"/>
              </w:rPr>
              <w:t xml:space="preserve"> which provides opportunities for competitions. </w:t>
            </w:r>
          </w:p>
          <w:p w:rsidR="00C13D86" w:rsidRPr="008C5869" w:rsidRDefault="00C13D86" w:rsidP="008C5869">
            <w:pPr>
              <w:pStyle w:val="TableParagraph"/>
              <w:numPr>
                <w:ilvl w:val="0"/>
                <w:numId w:val="5"/>
              </w:numPr>
              <w:rPr>
                <w:rFonts w:ascii="Comic Sans MS" w:hAnsi="Comic Sans MS" w:cs="Arial"/>
                <w:i/>
                <w:sz w:val="24"/>
              </w:rPr>
            </w:pPr>
            <w:r w:rsidRPr="00CB25E1">
              <w:rPr>
                <w:rFonts w:ascii="Comic Sans MS" w:hAnsi="Comic Sans MS" w:cs="Arial"/>
                <w:i/>
                <w:sz w:val="18"/>
                <w:szCs w:val="18"/>
              </w:rPr>
              <w:t xml:space="preserve">Ensure provision of competitions covers </w:t>
            </w:r>
            <w:r w:rsidR="008E0F0D">
              <w:rPr>
                <w:rFonts w:ascii="Comic Sans MS" w:hAnsi="Comic Sans MS" w:cs="Arial"/>
                <w:i/>
                <w:sz w:val="18"/>
                <w:szCs w:val="18"/>
              </w:rPr>
              <w:t xml:space="preserve">at least </w:t>
            </w:r>
            <w:r w:rsidRPr="00CB25E1">
              <w:rPr>
                <w:rFonts w:ascii="Comic Sans MS" w:hAnsi="Comic Sans MS" w:cs="Arial"/>
                <w:i/>
                <w:sz w:val="18"/>
                <w:szCs w:val="18"/>
              </w:rPr>
              <w:t xml:space="preserve">level 1 </w:t>
            </w:r>
          </w:p>
          <w:p w:rsidR="00C13D86" w:rsidRPr="00CB25E1" w:rsidRDefault="00C13D86" w:rsidP="00C13D86">
            <w:pPr>
              <w:pStyle w:val="TableParagraph"/>
              <w:numPr>
                <w:ilvl w:val="0"/>
                <w:numId w:val="5"/>
              </w:numPr>
              <w:rPr>
                <w:rFonts w:ascii="Comic Sans MS" w:hAnsi="Comic Sans MS" w:cs="Arial"/>
                <w:i/>
                <w:sz w:val="24"/>
              </w:rPr>
            </w:pPr>
            <w:r w:rsidRPr="00CB25E1">
              <w:rPr>
                <w:rFonts w:ascii="Comic Sans MS" w:hAnsi="Comic Sans MS" w:cs="Arial"/>
                <w:i/>
                <w:sz w:val="18"/>
                <w:szCs w:val="18"/>
              </w:rPr>
              <w:t xml:space="preserve">Ensure competition is accessible to all pupils in all Key stages </w:t>
            </w:r>
          </w:p>
        </w:tc>
        <w:tc>
          <w:tcPr>
            <w:tcW w:w="3827" w:type="dxa"/>
          </w:tcPr>
          <w:p w:rsidR="008C5869" w:rsidRDefault="00C13D86" w:rsidP="008C5869">
            <w:pPr>
              <w:pStyle w:val="NoSpacing"/>
              <w:numPr>
                <w:ilvl w:val="0"/>
                <w:numId w:val="5"/>
              </w:numPr>
              <w:rPr>
                <w:rFonts w:ascii="Comic Sans MS" w:hAnsi="Comic Sans MS" w:cs="Arial"/>
                <w:i/>
                <w:sz w:val="18"/>
                <w:szCs w:val="18"/>
              </w:rPr>
            </w:pPr>
            <w:r w:rsidRPr="00CB25E1">
              <w:rPr>
                <w:rFonts w:ascii="Comic Sans MS" w:hAnsi="Comic Sans MS" w:cs="Arial"/>
                <w:i/>
                <w:sz w:val="18"/>
                <w:szCs w:val="18"/>
              </w:rPr>
              <w:t xml:space="preserve">Implement an effective </w:t>
            </w:r>
            <w:r>
              <w:rPr>
                <w:rFonts w:ascii="Comic Sans MS" w:hAnsi="Comic Sans MS" w:cs="Arial"/>
                <w:i/>
                <w:sz w:val="18"/>
                <w:szCs w:val="18"/>
              </w:rPr>
              <w:t>intra competition system</w:t>
            </w:r>
            <w:r w:rsidRPr="00CB25E1">
              <w:rPr>
                <w:rFonts w:ascii="Comic Sans MS" w:hAnsi="Comic Sans MS" w:cs="Arial"/>
                <w:i/>
                <w:sz w:val="18"/>
                <w:szCs w:val="18"/>
              </w:rPr>
              <w:t xml:space="preserve"> engaging in competition in lesson time.  This means there will be an in class level 1 competition for all </w:t>
            </w:r>
            <w:r>
              <w:rPr>
                <w:rFonts w:ascii="Comic Sans MS" w:hAnsi="Comic Sans MS" w:cs="Arial"/>
                <w:i/>
                <w:sz w:val="18"/>
                <w:szCs w:val="18"/>
              </w:rPr>
              <w:t xml:space="preserve">classes at the end of each unit. </w:t>
            </w:r>
          </w:p>
          <w:p w:rsidR="008C5869" w:rsidRDefault="00C13D86" w:rsidP="008C5869">
            <w:pPr>
              <w:pStyle w:val="NoSpacing"/>
              <w:numPr>
                <w:ilvl w:val="0"/>
                <w:numId w:val="5"/>
              </w:numPr>
              <w:rPr>
                <w:rFonts w:ascii="Comic Sans MS" w:hAnsi="Comic Sans MS" w:cs="Arial"/>
                <w:i/>
                <w:sz w:val="18"/>
                <w:szCs w:val="18"/>
              </w:rPr>
            </w:pPr>
            <w:r w:rsidRPr="008C5869">
              <w:rPr>
                <w:rFonts w:ascii="Comic Sans MS" w:hAnsi="Comic Sans MS" w:cs="Arial"/>
                <w:i/>
                <w:sz w:val="18"/>
                <w:szCs w:val="18"/>
              </w:rPr>
              <w:t xml:space="preserve">Organise Level 2 competition for </w:t>
            </w:r>
            <w:proofErr w:type="gramStart"/>
            <w:r w:rsidRPr="008C5869">
              <w:rPr>
                <w:rFonts w:ascii="Comic Sans MS" w:hAnsi="Comic Sans MS" w:cs="Arial"/>
                <w:i/>
                <w:sz w:val="18"/>
                <w:szCs w:val="18"/>
              </w:rPr>
              <w:t>both KS1</w:t>
            </w:r>
            <w:proofErr w:type="gramEnd"/>
            <w:r w:rsidRPr="008C5869">
              <w:rPr>
                <w:rFonts w:ascii="Comic Sans MS" w:hAnsi="Comic Sans MS" w:cs="Arial"/>
                <w:i/>
                <w:sz w:val="18"/>
                <w:szCs w:val="18"/>
              </w:rPr>
              <w:t xml:space="preserve"> and KS2 Team fixtures/friendly competitions and School Games competitions, plus competition through Local authority support package as above, and school games competitions.  This will also </w:t>
            </w:r>
            <w:proofErr w:type="gramStart"/>
            <w:r w:rsidRPr="008C5869">
              <w:rPr>
                <w:rFonts w:ascii="Comic Sans MS" w:hAnsi="Comic Sans MS" w:cs="Arial"/>
                <w:i/>
                <w:sz w:val="18"/>
                <w:szCs w:val="18"/>
              </w:rPr>
              <w:t>Improve</w:t>
            </w:r>
            <w:proofErr w:type="gramEnd"/>
            <w:r w:rsidRPr="008C5869">
              <w:rPr>
                <w:rFonts w:ascii="Comic Sans MS" w:hAnsi="Comic Sans MS" w:cs="Arial"/>
                <w:i/>
                <w:sz w:val="18"/>
                <w:szCs w:val="18"/>
              </w:rPr>
              <w:t xml:space="preserve"> links with other schools at the same time providing excellent competition opportunities for children in all year groups.</w:t>
            </w:r>
          </w:p>
          <w:p w:rsidR="00C13D86" w:rsidRPr="008C5869" w:rsidRDefault="00C13D86" w:rsidP="008C5869">
            <w:pPr>
              <w:pStyle w:val="NoSpacing"/>
              <w:numPr>
                <w:ilvl w:val="0"/>
                <w:numId w:val="5"/>
              </w:numPr>
              <w:rPr>
                <w:rFonts w:ascii="Comic Sans MS" w:hAnsi="Comic Sans MS" w:cs="Arial"/>
                <w:i/>
                <w:sz w:val="18"/>
                <w:szCs w:val="18"/>
              </w:rPr>
            </w:pPr>
            <w:r w:rsidRPr="008C5869">
              <w:rPr>
                <w:rFonts w:ascii="Comic Sans MS" w:hAnsi="Comic Sans MS" w:cs="Arial"/>
                <w:i/>
                <w:sz w:val="18"/>
                <w:szCs w:val="18"/>
              </w:rPr>
              <w:t>Apply for school games mark</w:t>
            </w:r>
            <w:r w:rsidR="00C01B15">
              <w:rPr>
                <w:rFonts w:ascii="Comic Sans MS" w:hAnsi="Comic Sans MS" w:cs="Arial"/>
                <w:i/>
                <w:sz w:val="18"/>
                <w:szCs w:val="18"/>
              </w:rPr>
              <w:t xml:space="preserve"> silver</w:t>
            </w:r>
          </w:p>
        </w:tc>
        <w:tc>
          <w:tcPr>
            <w:tcW w:w="1134" w:type="dxa"/>
          </w:tcPr>
          <w:p w:rsidR="00C13D86" w:rsidRPr="00CB25E1" w:rsidRDefault="008C5869" w:rsidP="008C5869">
            <w:pPr>
              <w:pStyle w:val="TableParagraph"/>
              <w:ind w:left="0"/>
              <w:rPr>
                <w:rFonts w:ascii="Comic Sans MS" w:hAnsi="Comic Sans MS"/>
                <w:sz w:val="24"/>
              </w:rPr>
            </w:pPr>
            <w:r>
              <w:rPr>
                <w:rFonts w:ascii="Comic Sans MS" w:hAnsi="Comic Sans MS"/>
                <w:sz w:val="24"/>
              </w:rPr>
              <w:t>£2000</w:t>
            </w:r>
          </w:p>
        </w:tc>
        <w:tc>
          <w:tcPr>
            <w:tcW w:w="4385" w:type="dxa"/>
          </w:tcPr>
          <w:p w:rsidR="00C13D86" w:rsidRPr="00CB25E1" w:rsidRDefault="00331DB9" w:rsidP="008C5869">
            <w:pPr>
              <w:pStyle w:val="ListParagraph"/>
              <w:ind w:left="0" w:firstLine="0"/>
              <w:rPr>
                <w:rFonts w:ascii="Comic Sans MS" w:hAnsi="Comic Sans MS" w:cs="Arial"/>
                <w:i/>
                <w:sz w:val="18"/>
                <w:szCs w:val="18"/>
              </w:rPr>
            </w:pPr>
            <w:r>
              <w:rPr>
                <w:rFonts w:ascii="Comic Sans MS" w:hAnsi="Comic Sans MS" w:cs="Arial"/>
                <w:i/>
                <w:sz w:val="18"/>
                <w:szCs w:val="18"/>
              </w:rPr>
              <w:t xml:space="preserve">The Cheshire Oaks School Sports Partnership has been very successful again this year providing lots of opportunity for our children to take part in festivals and competitions. This year we have taken part in, dance festival, tri golf, SEN festival to name a few. </w:t>
            </w:r>
          </w:p>
          <w:p w:rsidR="00C13D86" w:rsidRPr="00CB25E1" w:rsidRDefault="00C13D86" w:rsidP="008C5869">
            <w:pPr>
              <w:pStyle w:val="TableParagraph"/>
              <w:rPr>
                <w:rFonts w:ascii="Comic Sans MS" w:hAnsi="Comic Sans MS" w:cs="Arial"/>
                <w:i/>
                <w:sz w:val="18"/>
                <w:szCs w:val="18"/>
              </w:rPr>
            </w:pPr>
          </w:p>
        </w:tc>
        <w:tc>
          <w:tcPr>
            <w:tcW w:w="2844" w:type="dxa"/>
          </w:tcPr>
          <w:p w:rsidR="00C13D86" w:rsidRDefault="00331DB9" w:rsidP="008C5869">
            <w:pPr>
              <w:pStyle w:val="TableParagraph"/>
              <w:ind w:left="0"/>
              <w:rPr>
                <w:rFonts w:ascii="Comic Sans MS" w:hAnsi="Comic Sans MS"/>
                <w:sz w:val="18"/>
                <w:szCs w:val="18"/>
              </w:rPr>
            </w:pPr>
            <w:r>
              <w:rPr>
                <w:rFonts w:ascii="Comic Sans MS" w:hAnsi="Comic Sans MS"/>
                <w:sz w:val="18"/>
                <w:szCs w:val="18"/>
              </w:rPr>
              <w:t>Continue to build on the participation of competitions.</w:t>
            </w:r>
          </w:p>
          <w:p w:rsidR="00331DB9" w:rsidRDefault="00331DB9" w:rsidP="008C5869">
            <w:pPr>
              <w:pStyle w:val="TableParagraph"/>
              <w:ind w:left="0"/>
              <w:rPr>
                <w:rFonts w:ascii="Comic Sans MS" w:hAnsi="Comic Sans MS"/>
                <w:sz w:val="18"/>
                <w:szCs w:val="18"/>
              </w:rPr>
            </w:pPr>
          </w:p>
          <w:p w:rsidR="00331DB9" w:rsidRPr="008E0F0D" w:rsidRDefault="00331DB9" w:rsidP="008C5869">
            <w:pPr>
              <w:pStyle w:val="TableParagraph"/>
              <w:ind w:left="0"/>
              <w:rPr>
                <w:rFonts w:ascii="Comic Sans MS" w:hAnsi="Comic Sans MS"/>
                <w:sz w:val="18"/>
                <w:szCs w:val="18"/>
              </w:rPr>
            </w:pPr>
            <w:r>
              <w:rPr>
                <w:rFonts w:ascii="Comic Sans MS" w:hAnsi="Comic Sans MS"/>
                <w:sz w:val="18"/>
                <w:szCs w:val="18"/>
              </w:rPr>
              <w:t xml:space="preserve">Try to engage parent helpers to deliver football club and create friendly fixtures between neighbouring schools. </w:t>
            </w:r>
          </w:p>
        </w:tc>
      </w:tr>
    </w:tbl>
    <w:p w:rsidR="00C13D86" w:rsidRPr="00CB25E1" w:rsidRDefault="00C13D86" w:rsidP="00C13D86">
      <w:pPr>
        <w:pStyle w:val="BodyText"/>
        <w:rPr>
          <w:rFonts w:ascii="Comic Sans MS" w:hAnsi="Comic Sans MS"/>
          <w:sz w:val="20"/>
        </w:rPr>
      </w:pPr>
    </w:p>
    <w:p w:rsidR="00C13D86" w:rsidRPr="00CB25E1" w:rsidRDefault="00C13D86" w:rsidP="00C13D86">
      <w:pPr>
        <w:pStyle w:val="BodyText"/>
        <w:rPr>
          <w:rFonts w:ascii="Comic Sans MS" w:hAnsi="Comic Sans MS"/>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55"/>
        <w:gridCol w:w="3260"/>
        <w:gridCol w:w="1134"/>
        <w:gridCol w:w="3969"/>
        <w:gridCol w:w="1134"/>
        <w:gridCol w:w="3402"/>
      </w:tblGrid>
      <w:tr w:rsidR="00CE7216" w:rsidRPr="00CB25E1" w:rsidTr="00371CBA">
        <w:trPr>
          <w:trHeight w:val="463"/>
        </w:trPr>
        <w:tc>
          <w:tcPr>
            <w:tcW w:w="14154" w:type="dxa"/>
            <w:gridSpan w:val="6"/>
          </w:tcPr>
          <w:p w:rsidR="00CE7216" w:rsidRPr="00CB25E1" w:rsidRDefault="00CE7216" w:rsidP="008C5869">
            <w:pPr>
              <w:pStyle w:val="TableParagraph"/>
              <w:spacing w:before="21"/>
              <w:rPr>
                <w:rFonts w:ascii="Comic Sans MS" w:hAnsi="Comic Sans MS"/>
                <w:color w:val="231F20"/>
                <w:sz w:val="24"/>
              </w:rPr>
            </w:pPr>
            <w:r w:rsidRPr="00CB25E1">
              <w:rPr>
                <w:rFonts w:ascii="Comic Sans MS" w:hAnsi="Comic Sans MS"/>
                <w:color w:val="231F20"/>
                <w:sz w:val="24"/>
              </w:rPr>
              <w:t>Signed off by</w:t>
            </w:r>
          </w:p>
        </w:tc>
      </w:tr>
      <w:tr w:rsidR="00CE7216" w:rsidRPr="00CB25E1" w:rsidTr="00CE7216">
        <w:trPr>
          <w:trHeight w:val="452"/>
        </w:trPr>
        <w:tc>
          <w:tcPr>
            <w:tcW w:w="1255" w:type="dxa"/>
          </w:tcPr>
          <w:p w:rsidR="00CE7216" w:rsidRPr="00CB25E1" w:rsidRDefault="00CE7216" w:rsidP="008C5869">
            <w:pPr>
              <w:pStyle w:val="TableParagraph"/>
              <w:spacing w:before="21"/>
              <w:rPr>
                <w:rFonts w:ascii="Comic Sans MS" w:hAnsi="Comic Sans MS"/>
                <w:sz w:val="24"/>
              </w:rPr>
            </w:pPr>
            <w:r w:rsidRPr="00CB25E1">
              <w:rPr>
                <w:rFonts w:ascii="Comic Sans MS" w:hAnsi="Comic Sans MS"/>
                <w:color w:val="231F20"/>
                <w:sz w:val="24"/>
              </w:rPr>
              <w:t>Head Teacher:</w:t>
            </w:r>
          </w:p>
        </w:tc>
        <w:tc>
          <w:tcPr>
            <w:tcW w:w="3260" w:type="dxa"/>
          </w:tcPr>
          <w:p w:rsidR="00CE7216" w:rsidRPr="00CB25E1" w:rsidRDefault="007E724E" w:rsidP="00F54376">
            <w:pPr>
              <w:pStyle w:val="TableParagraph"/>
              <w:ind w:left="0"/>
              <w:rPr>
                <w:rFonts w:ascii="Comic Sans MS" w:hAnsi="Comic Sans MS"/>
                <w:sz w:val="24"/>
              </w:rPr>
            </w:pPr>
            <w:r>
              <w:rPr>
                <w:rFonts w:ascii="Comic Sans MS" w:hAnsi="Comic Sans MS"/>
                <w:sz w:val="24"/>
              </w:rPr>
              <w:t xml:space="preserve"> </w:t>
            </w:r>
          </w:p>
        </w:tc>
        <w:tc>
          <w:tcPr>
            <w:tcW w:w="1134" w:type="dxa"/>
          </w:tcPr>
          <w:p w:rsidR="00CE7216" w:rsidRPr="00CB25E1" w:rsidRDefault="00CE7216" w:rsidP="008C5869">
            <w:pPr>
              <w:pStyle w:val="TableParagraph"/>
              <w:ind w:left="0"/>
              <w:rPr>
                <w:rFonts w:ascii="Comic Sans MS" w:hAnsi="Comic Sans MS"/>
                <w:sz w:val="24"/>
              </w:rPr>
            </w:pPr>
            <w:r w:rsidRPr="00CB25E1">
              <w:rPr>
                <w:rFonts w:ascii="Comic Sans MS" w:hAnsi="Comic Sans MS"/>
                <w:color w:val="231F20"/>
                <w:sz w:val="24"/>
              </w:rPr>
              <w:t>Subject Leader:</w:t>
            </w:r>
          </w:p>
        </w:tc>
        <w:tc>
          <w:tcPr>
            <w:tcW w:w="3969" w:type="dxa"/>
          </w:tcPr>
          <w:p w:rsidR="00CE7216" w:rsidRPr="00CB25E1" w:rsidRDefault="007E724E" w:rsidP="008C5869">
            <w:pPr>
              <w:pStyle w:val="TableParagraph"/>
              <w:ind w:left="0"/>
              <w:rPr>
                <w:rFonts w:ascii="Comic Sans MS" w:hAnsi="Comic Sans MS"/>
                <w:color w:val="231F20"/>
                <w:sz w:val="24"/>
              </w:rPr>
            </w:pPr>
            <w:r>
              <w:rPr>
                <w:rFonts w:ascii="Comic Sans MS" w:hAnsi="Comic Sans MS"/>
                <w:color w:val="231F20"/>
                <w:sz w:val="24"/>
              </w:rPr>
              <w:t>Miss Loney</w:t>
            </w:r>
          </w:p>
        </w:tc>
        <w:tc>
          <w:tcPr>
            <w:tcW w:w="1134" w:type="dxa"/>
          </w:tcPr>
          <w:p w:rsidR="00CE7216" w:rsidRPr="00CB25E1" w:rsidRDefault="00CE7216" w:rsidP="008C5869">
            <w:pPr>
              <w:pStyle w:val="TableParagraph"/>
              <w:ind w:left="0"/>
              <w:rPr>
                <w:rFonts w:ascii="Comic Sans MS" w:hAnsi="Comic Sans MS"/>
                <w:color w:val="231F20"/>
                <w:sz w:val="24"/>
              </w:rPr>
            </w:pPr>
            <w:r w:rsidRPr="00CB25E1">
              <w:rPr>
                <w:rFonts w:ascii="Comic Sans MS" w:hAnsi="Comic Sans MS"/>
                <w:color w:val="231F20"/>
                <w:sz w:val="24"/>
              </w:rPr>
              <w:t>Governor:</w:t>
            </w:r>
          </w:p>
        </w:tc>
        <w:tc>
          <w:tcPr>
            <w:tcW w:w="3402" w:type="dxa"/>
          </w:tcPr>
          <w:p w:rsidR="00CE7216" w:rsidRPr="00CB25E1" w:rsidRDefault="007E724E" w:rsidP="007E724E">
            <w:pPr>
              <w:pStyle w:val="TableParagraph"/>
              <w:ind w:left="0"/>
              <w:rPr>
                <w:rFonts w:ascii="Comic Sans MS" w:hAnsi="Comic Sans MS"/>
                <w:color w:val="231F20"/>
                <w:sz w:val="24"/>
              </w:rPr>
            </w:pPr>
            <w:r>
              <w:rPr>
                <w:rFonts w:ascii="Comic Sans MS" w:hAnsi="Comic Sans MS"/>
                <w:color w:val="231F20"/>
                <w:sz w:val="24"/>
              </w:rPr>
              <w:t xml:space="preserve"> </w:t>
            </w:r>
          </w:p>
        </w:tc>
      </w:tr>
      <w:tr w:rsidR="00CE7216" w:rsidRPr="00CB25E1" w:rsidTr="00CE7216">
        <w:trPr>
          <w:trHeight w:val="432"/>
        </w:trPr>
        <w:tc>
          <w:tcPr>
            <w:tcW w:w="1255" w:type="dxa"/>
          </w:tcPr>
          <w:p w:rsidR="00CE7216" w:rsidRPr="00CB25E1" w:rsidRDefault="00CE7216" w:rsidP="008C5869">
            <w:pPr>
              <w:pStyle w:val="TableParagraph"/>
              <w:spacing w:before="21"/>
              <w:rPr>
                <w:rFonts w:ascii="Comic Sans MS" w:hAnsi="Comic Sans MS"/>
                <w:sz w:val="24"/>
              </w:rPr>
            </w:pPr>
            <w:r w:rsidRPr="00CB25E1">
              <w:rPr>
                <w:rFonts w:ascii="Comic Sans MS" w:hAnsi="Comic Sans MS"/>
                <w:color w:val="231F20"/>
                <w:sz w:val="24"/>
              </w:rPr>
              <w:t>Date:</w:t>
            </w:r>
          </w:p>
        </w:tc>
        <w:tc>
          <w:tcPr>
            <w:tcW w:w="3260" w:type="dxa"/>
          </w:tcPr>
          <w:p w:rsidR="00CE7216" w:rsidRPr="00CB25E1" w:rsidRDefault="00CE7216" w:rsidP="008C5869">
            <w:pPr>
              <w:pStyle w:val="TableParagraph"/>
              <w:ind w:left="0"/>
              <w:rPr>
                <w:rFonts w:ascii="Comic Sans MS" w:hAnsi="Comic Sans MS"/>
                <w:sz w:val="24"/>
              </w:rPr>
            </w:pPr>
          </w:p>
        </w:tc>
        <w:tc>
          <w:tcPr>
            <w:tcW w:w="1134" w:type="dxa"/>
          </w:tcPr>
          <w:p w:rsidR="00CE7216" w:rsidRPr="00CB25E1" w:rsidRDefault="00CE7216" w:rsidP="008C5869">
            <w:pPr>
              <w:pStyle w:val="TableParagraph"/>
              <w:ind w:left="0"/>
              <w:rPr>
                <w:rFonts w:ascii="Comic Sans MS" w:hAnsi="Comic Sans MS"/>
                <w:sz w:val="24"/>
              </w:rPr>
            </w:pPr>
            <w:r w:rsidRPr="00CB25E1">
              <w:rPr>
                <w:rFonts w:ascii="Comic Sans MS" w:hAnsi="Comic Sans MS"/>
                <w:color w:val="231F20"/>
                <w:sz w:val="24"/>
              </w:rPr>
              <w:t>Date:</w:t>
            </w:r>
          </w:p>
        </w:tc>
        <w:tc>
          <w:tcPr>
            <w:tcW w:w="3969" w:type="dxa"/>
          </w:tcPr>
          <w:p w:rsidR="00CE7216" w:rsidRPr="00CB25E1" w:rsidRDefault="00CE7216" w:rsidP="008C5869">
            <w:pPr>
              <w:pStyle w:val="TableParagraph"/>
              <w:ind w:left="0"/>
              <w:rPr>
                <w:rFonts w:ascii="Comic Sans MS" w:hAnsi="Comic Sans MS"/>
                <w:color w:val="231F20"/>
                <w:sz w:val="24"/>
              </w:rPr>
            </w:pPr>
          </w:p>
        </w:tc>
        <w:tc>
          <w:tcPr>
            <w:tcW w:w="1134" w:type="dxa"/>
          </w:tcPr>
          <w:p w:rsidR="00CE7216" w:rsidRPr="00CB25E1" w:rsidRDefault="00CE7216" w:rsidP="008C5869">
            <w:pPr>
              <w:pStyle w:val="TableParagraph"/>
              <w:ind w:left="0"/>
              <w:rPr>
                <w:rFonts w:ascii="Comic Sans MS" w:hAnsi="Comic Sans MS"/>
                <w:color w:val="231F20"/>
                <w:sz w:val="24"/>
              </w:rPr>
            </w:pPr>
            <w:r w:rsidRPr="00CB25E1">
              <w:rPr>
                <w:rFonts w:ascii="Comic Sans MS" w:hAnsi="Comic Sans MS"/>
                <w:color w:val="231F20"/>
                <w:sz w:val="24"/>
              </w:rPr>
              <w:t>Date:</w:t>
            </w:r>
          </w:p>
        </w:tc>
        <w:tc>
          <w:tcPr>
            <w:tcW w:w="3402" w:type="dxa"/>
          </w:tcPr>
          <w:p w:rsidR="00CE7216" w:rsidRPr="00CB25E1" w:rsidRDefault="00CE7216" w:rsidP="008C5869">
            <w:pPr>
              <w:pStyle w:val="TableParagraph"/>
              <w:ind w:left="0"/>
              <w:rPr>
                <w:rFonts w:ascii="Comic Sans MS" w:hAnsi="Comic Sans MS"/>
                <w:color w:val="231F20"/>
                <w:sz w:val="24"/>
              </w:rPr>
            </w:pPr>
          </w:p>
        </w:tc>
      </w:tr>
    </w:tbl>
    <w:p w:rsidR="00C13D86" w:rsidRPr="00CB25E1" w:rsidRDefault="00C13D86" w:rsidP="00C13D86">
      <w:pPr>
        <w:rPr>
          <w:rFonts w:ascii="Comic Sans MS" w:hAnsi="Comic Sans MS"/>
        </w:rPr>
      </w:pPr>
    </w:p>
    <w:p w:rsidR="00AC099D" w:rsidRDefault="00AC099D"/>
    <w:sectPr w:rsidR="00AC099D" w:rsidSect="00C13D86">
      <w:pgSz w:w="16840" w:h="11910" w:orient="landscape"/>
      <w:pgMar w:top="720" w:right="720" w:bottom="720" w:left="720" w:header="0" w:footer="43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6673"/>
    <w:multiLevelType w:val="hybridMultilevel"/>
    <w:tmpl w:val="1C64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3C69D8"/>
    <w:multiLevelType w:val="hybridMultilevel"/>
    <w:tmpl w:val="DF08D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9C5FB3"/>
    <w:multiLevelType w:val="hybridMultilevel"/>
    <w:tmpl w:val="5AAA9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AE19F6"/>
    <w:multiLevelType w:val="hybridMultilevel"/>
    <w:tmpl w:val="0FD23A82"/>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4">
    <w:nsid w:val="5DB543A5"/>
    <w:multiLevelType w:val="hybridMultilevel"/>
    <w:tmpl w:val="A4EA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B32B16"/>
    <w:multiLevelType w:val="hybridMultilevel"/>
    <w:tmpl w:val="6E341D8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86"/>
    <w:rsid w:val="001C2005"/>
    <w:rsid w:val="00331DB9"/>
    <w:rsid w:val="00376493"/>
    <w:rsid w:val="006072BF"/>
    <w:rsid w:val="006769D6"/>
    <w:rsid w:val="006B7373"/>
    <w:rsid w:val="007E724E"/>
    <w:rsid w:val="008712B6"/>
    <w:rsid w:val="008C5869"/>
    <w:rsid w:val="008E0F0D"/>
    <w:rsid w:val="00960DB8"/>
    <w:rsid w:val="009A31DB"/>
    <w:rsid w:val="00A1130C"/>
    <w:rsid w:val="00AC099D"/>
    <w:rsid w:val="00B73281"/>
    <w:rsid w:val="00B87A7E"/>
    <w:rsid w:val="00C01B15"/>
    <w:rsid w:val="00C13D86"/>
    <w:rsid w:val="00CE7216"/>
    <w:rsid w:val="00D51894"/>
    <w:rsid w:val="00F5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D86"/>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3D86"/>
    <w:rPr>
      <w:sz w:val="24"/>
      <w:szCs w:val="24"/>
    </w:rPr>
  </w:style>
  <w:style w:type="character" w:customStyle="1" w:styleId="BodyTextChar">
    <w:name w:val="Body Text Char"/>
    <w:basedOn w:val="DefaultParagraphFont"/>
    <w:link w:val="BodyText"/>
    <w:uiPriority w:val="1"/>
    <w:rsid w:val="00C13D86"/>
    <w:rPr>
      <w:rFonts w:ascii="Calibri" w:eastAsia="Calibri" w:hAnsi="Calibri" w:cs="Calibri"/>
      <w:sz w:val="24"/>
      <w:szCs w:val="24"/>
      <w:lang w:eastAsia="en-GB" w:bidi="en-GB"/>
    </w:rPr>
  </w:style>
  <w:style w:type="paragraph" w:styleId="ListParagraph">
    <w:name w:val="List Paragraph"/>
    <w:basedOn w:val="Normal"/>
    <w:uiPriority w:val="34"/>
    <w:qFormat/>
    <w:rsid w:val="00C13D86"/>
    <w:pPr>
      <w:ind w:left="7214" w:hanging="574"/>
    </w:pPr>
  </w:style>
  <w:style w:type="paragraph" w:customStyle="1" w:styleId="TableParagraph">
    <w:name w:val="Table Paragraph"/>
    <w:basedOn w:val="Normal"/>
    <w:uiPriority w:val="1"/>
    <w:qFormat/>
    <w:rsid w:val="00C13D86"/>
    <w:pPr>
      <w:ind w:left="80"/>
    </w:pPr>
  </w:style>
  <w:style w:type="paragraph" w:styleId="NoSpacing">
    <w:name w:val="No Spacing"/>
    <w:uiPriority w:val="1"/>
    <w:qFormat/>
    <w:rsid w:val="00C13D86"/>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D86"/>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3D86"/>
    <w:rPr>
      <w:sz w:val="24"/>
      <w:szCs w:val="24"/>
    </w:rPr>
  </w:style>
  <w:style w:type="character" w:customStyle="1" w:styleId="BodyTextChar">
    <w:name w:val="Body Text Char"/>
    <w:basedOn w:val="DefaultParagraphFont"/>
    <w:link w:val="BodyText"/>
    <w:uiPriority w:val="1"/>
    <w:rsid w:val="00C13D86"/>
    <w:rPr>
      <w:rFonts w:ascii="Calibri" w:eastAsia="Calibri" w:hAnsi="Calibri" w:cs="Calibri"/>
      <w:sz w:val="24"/>
      <w:szCs w:val="24"/>
      <w:lang w:eastAsia="en-GB" w:bidi="en-GB"/>
    </w:rPr>
  </w:style>
  <w:style w:type="paragraph" w:styleId="ListParagraph">
    <w:name w:val="List Paragraph"/>
    <w:basedOn w:val="Normal"/>
    <w:uiPriority w:val="34"/>
    <w:qFormat/>
    <w:rsid w:val="00C13D86"/>
    <w:pPr>
      <w:ind w:left="7214" w:hanging="574"/>
    </w:pPr>
  </w:style>
  <w:style w:type="paragraph" w:customStyle="1" w:styleId="TableParagraph">
    <w:name w:val="Table Paragraph"/>
    <w:basedOn w:val="Normal"/>
    <w:uiPriority w:val="1"/>
    <w:qFormat/>
    <w:rsid w:val="00C13D86"/>
    <w:pPr>
      <w:ind w:left="80"/>
    </w:pPr>
  </w:style>
  <w:style w:type="paragraph" w:styleId="NoSpacing">
    <w:name w:val="No Spacing"/>
    <w:uiPriority w:val="1"/>
    <w:qFormat/>
    <w:rsid w:val="00C13D8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Loney</dc:creator>
  <cp:lastModifiedBy>Alexandra Loney</cp:lastModifiedBy>
  <cp:revision>2</cp:revision>
  <dcterms:created xsi:type="dcterms:W3CDTF">2023-07-16T16:49:00Z</dcterms:created>
  <dcterms:modified xsi:type="dcterms:W3CDTF">2023-07-16T16:49:00Z</dcterms:modified>
</cp:coreProperties>
</file>